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5452" w14:textId="583CD6E1" w:rsidR="00972408" w:rsidRDefault="00972408" w:rsidP="00972408">
      <w:pPr>
        <w:rPr>
          <w:rFonts w:cs="Arial"/>
        </w:rPr>
      </w:pPr>
      <w:r w:rsidRPr="00972408">
        <w:rPr>
          <w:rFonts w:cs="Arial"/>
          <w:b/>
        </w:rPr>
        <w:t>Last Updated:</w:t>
      </w:r>
      <w:r w:rsidR="00A8170F">
        <w:rPr>
          <w:rFonts w:cs="Arial"/>
        </w:rPr>
        <w:t xml:space="preserve"> </w:t>
      </w:r>
      <w:r w:rsidR="002F3710">
        <w:rPr>
          <w:rFonts w:cs="Arial"/>
        </w:rPr>
        <w:t>3/31/2021</w:t>
      </w:r>
    </w:p>
    <w:p w14:paraId="6C945934" w14:textId="5E43BC76" w:rsidR="00055265" w:rsidRDefault="00C106D6" w:rsidP="00C106D6">
      <w:pPr>
        <w:rPr>
          <w:rFonts w:cs="Arial"/>
        </w:rPr>
      </w:pPr>
      <w:r w:rsidRPr="00C106D6">
        <w:rPr>
          <w:rFonts w:cs="Arial"/>
        </w:rPr>
        <w:t xml:space="preserve">Salary Control is the first step in the annual Compensation Planning process. In this step, budget is allocated for the purposes of granting employee merit increases, and this budget is strategically distributed from the </w:t>
      </w:r>
      <w:r w:rsidR="00FE7DF9">
        <w:rPr>
          <w:rFonts w:cs="Arial"/>
        </w:rPr>
        <w:t xml:space="preserve">Executive Reviewer - </w:t>
      </w:r>
      <w:r w:rsidRPr="00C106D6">
        <w:rPr>
          <w:rFonts w:cs="Arial"/>
        </w:rPr>
        <w:t>President’s Office</w:t>
      </w:r>
      <w:r w:rsidR="00FE7DF9">
        <w:rPr>
          <w:rFonts w:cs="Arial"/>
        </w:rPr>
        <w:t>, via the Executive Reviewer – DFA, eventually</w:t>
      </w:r>
      <w:r w:rsidRPr="00C106D6">
        <w:rPr>
          <w:rFonts w:cs="Arial"/>
        </w:rPr>
        <w:t xml:space="preserve"> down to each Compensation Manager. Once </w:t>
      </w:r>
      <w:proofErr w:type="gramStart"/>
      <w:r w:rsidRPr="00C106D6">
        <w:rPr>
          <w:rFonts w:cs="Arial"/>
        </w:rPr>
        <w:t>budget</w:t>
      </w:r>
      <w:proofErr w:type="gramEnd"/>
      <w:r w:rsidRPr="00C106D6">
        <w:rPr>
          <w:rFonts w:cs="Arial"/>
        </w:rPr>
        <w:t xml:space="preserve"> has been distributed to each Compensation Manager, they can begin assigning merit and equity increases to their employees. </w:t>
      </w:r>
    </w:p>
    <w:p w14:paraId="461D78BE" w14:textId="7A7ED3C2" w:rsidR="00044D65" w:rsidRDefault="00831434" w:rsidP="00055265">
      <w:pPr>
        <w:rPr>
          <w:rFonts w:cs="Arial"/>
        </w:rPr>
      </w:pPr>
      <w:r w:rsidRPr="00055265">
        <w:rPr>
          <w:rFonts w:cs="Arial"/>
        </w:rPr>
        <w:t xml:space="preserve">This </w:t>
      </w:r>
      <w:r w:rsidR="00055265">
        <w:rPr>
          <w:rFonts w:cs="Arial"/>
        </w:rPr>
        <w:t>QRG outlines the steps of the</w:t>
      </w:r>
      <w:r w:rsidRPr="00055265">
        <w:rPr>
          <w:rFonts w:cs="Arial"/>
        </w:rPr>
        <w:t xml:space="preserve"> salary control process</w:t>
      </w:r>
      <w:r w:rsidR="002F3710">
        <w:rPr>
          <w:rFonts w:cs="Arial"/>
        </w:rPr>
        <w:t xml:space="preserve"> and is included in the </w:t>
      </w:r>
      <w:hyperlink r:id="rId12" w:history="1">
        <w:r w:rsidR="002F3710" w:rsidRPr="003950FA">
          <w:rPr>
            <w:rStyle w:val="Hyperlink"/>
            <w:rFonts w:cs="Arial"/>
          </w:rPr>
          <w:t>Annual Merit Allocation Business Process</w:t>
        </w:r>
      </w:hyperlink>
      <w:r w:rsidRPr="00055265">
        <w:rPr>
          <w:rFonts w:cs="Arial"/>
        </w:rPr>
        <w:t>. At this point, the salary policy has been assigned and the compensation plan has been set up in the system by the Compensation Administrator. Budget for merit increases is ready to be distributed to the segment division level.</w:t>
      </w:r>
    </w:p>
    <w:sdt>
      <w:sdtPr>
        <w:rPr>
          <w:rFonts w:ascii="Arial" w:hAnsi="Arial"/>
          <w:color w:val="auto"/>
          <w:spacing w:val="0"/>
          <w:sz w:val="20"/>
          <w:szCs w:val="20"/>
          <w:lang w:bidi="ar-SA"/>
        </w:rPr>
        <w:id w:val="-1047221870"/>
        <w:docPartObj>
          <w:docPartGallery w:val="Table of Contents"/>
          <w:docPartUnique/>
        </w:docPartObj>
      </w:sdtPr>
      <w:sdtEndPr>
        <w:rPr>
          <w:b/>
          <w:bCs/>
          <w:noProof/>
        </w:rPr>
      </w:sdtEndPr>
      <w:sdtContent>
        <w:p w14:paraId="55CDB4AA" w14:textId="378A5CE9" w:rsidR="00C20E54" w:rsidRPr="00565249" w:rsidRDefault="00C20E54" w:rsidP="001323A3">
          <w:pPr>
            <w:pStyle w:val="TOCHeading"/>
            <w:jc w:val="center"/>
            <w:rPr>
              <w:rStyle w:val="Heading1Char"/>
            </w:rPr>
          </w:pPr>
          <w:r w:rsidRPr="00565249">
            <w:rPr>
              <w:rStyle w:val="Heading1Char"/>
            </w:rPr>
            <w:t>Contents</w:t>
          </w:r>
          <w:r w:rsidR="002F3710">
            <w:rPr>
              <w:rStyle w:val="Heading1Char"/>
            </w:rPr>
            <w:t xml:space="preserve"> (Quick Links)</w:t>
          </w:r>
        </w:p>
        <w:p w14:paraId="583C579E" w14:textId="35EA40E9" w:rsidR="00FE7DF9" w:rsidRDefault="00C20E54">
          <w:pPr>
            <w:pStyle w:val="TOC2"/>
            <w:tabs>
              <w:tab w:val="right" w:leader="dot" w:pos="10790"/>
            </w:tabs>
            <w:rPr>
              <w:rFonts w:asciiTheme="minorHAnsi" w:eastAsiaTheme="minorEastAsia" w:hAnsiTheme="minorHAnsi"/>
              <w:noProof/>
              <w:sz w:val="22"/>
              <w:szCs w:val="22"/>
            </w:rPr>
          </w:pPr>
          <w:r>
            <w:rPr>
              <w:b/>
              <w:bCs/>
              <w:noProof/>
            </w:rPr>
            <w:fldChar w:fldCharType="begin"/>
          </w:r>
          <w:r>
            <w:rPr>
              <w:b/>
              <w:bCs/>
              <w:noProof/>
            </w:rPr>
            <w:instrText xml:space="preserve"> TOC \o "1-3" \h \z \u </w:instrText>
          </w:r>
          <w:r>
            <w:rPr>
              <w:b/>
              <w:bCs/>
              <w:noProof/>
            </w:rPr>
            <w:fldChar w:fldCharType="separate"/>
          </w:r>
          <w:hyperlink w:anchor="_Toc5349793" w:history="1">
            <w:r w:rsidR="00FE7DF9" w:rsidRPr="00536614">
              <w:rPr>
                <w:rStyle w:val="Hyperlink"/>
                <w:noProof/>
              </w:rPr>
              <w:t>Access SuccessFactors; Access Compensation Salary Control</w:t>
            </w:r>
            <w:r w:rsidR="00FE7DF9">
              <w:rPr>
                <w:noProof/>
                <w:webHidden/>
              </w:rPr>
              <w:tab/>
            </w:r>
            <w:r w:rsidR="00FE7DF9">
              <w:rPr>
                <w:noProof/>
                <w:webHidden/>
              </w:rPr>
              <w:fldChar w:fldCharType="begin"/>
            </w:r>
            <w:r w:rsidR="00FE7DF9">
              <w:rPr>
                <w:noProof/>
                <w:webHidden/>
              </w:rPr>
              <w:instrText xml:space="preserve"> PAGEREF _Toc5349793 \h </w:instrText>
            </w:r>
            <w:r w:rsidR="00FE7DF9">
              <w:rPr>
                <w:noProof/>
                <w:webHidden/>
              </w:rPr>
            </w:r>
            <w:r w:rsidR="00FE7DF9">
              <w:rPr>
                <w:noProof/>
                <w:webHidden/>
              </w:rPr>
              <w:fldChar w:fldCharType="separate"/>
            </w:r>
            <w:r w:rsidR="00FE7DF9">
              <w:rPr>
                <w:noProof/>
                <w:webHidden/>
              </w:rPr>
              <w:t>1</w:t>
            </w:r>
            <w:r w:rsidR="00FE7DF9">
              <w:rPr>
                <w:noProof/>
                <w:webHidden/>
              </w:rPr>
              <w:fldChar w:fldCharType="end"/>
            </w:r>
          </w:hyperlink>
        </w:p>
        <w:p w14:paraId="1DFA26A9" w14:textId="6FAC89AE" w:rsidR="00FE7DF9" w:rsidRDefault="00606A02">
          <w:pPr>
            <w:pStyle w:val="TOC2"/>
            <w:tabs>
              <w:tab w:val="right" w:leader="dot" w:pos="10790"/>
            </w:tabs>
            <w:rPr>
              <w:rFonts w:asciiTheme="minorHAnsi" w:eastAsiaTheme="minorEastAsia" w:hAnsiTheme="minorHAnsi"/>
              <w:noProof/>
              <w:sz w:val="22"/>
              <w:szCs w:val="22"/>
            </w:rPr>
          </w:pPr>
          <w:hyperlink w:anchor="_Toc5349794" w:history="1">
            <w:r w:rsidR="00FE7DF9" w:rsidRPr="00536614">
              <w:rPr>
                <w:rStyle w:val="Hyperlink"/>
                <w:noProof/>
              </w:rPr>
              <w:t>Access Budget Assignment Page</w:t>
            </w:r>
            <w:r w:rsidR="00FE7DF9">
              <w:rPr>
                <w:noProof/>
                <w:webHidden/>
              </w:rPr>
              <w:tab/>
            </w:r>
            <w:r w:rsidR="00FE7DF9">
              <w:rPr>
                <w:noProof/>
                <w:webHidden/>
              </w:rPr>
              <w:fldChar w:fldCharType="begin"/>
            </w:r>
            <w:r w:rsidR="00FE7DF9">
              <w:rPr>
                <w:noProof/>
                <w:webHidden/>
              </w:rPr>
              <w:instrText xml:space="preserve"> PAGEREF _Toc5349794 \h </w:instrText>
            </w:r>
            <w:r w:rsidR="00FE7DF9">
              <w:rPr>
                <w:noProof/>
                <w:webHidden/>
              </w:rPr>
            </w:r>
            <w:r w:rsidR="00FE7DF9">
              <w:rPr>
                <w:noProof/>
                <w:webHidden/>
              </w:rPr>
              <w:fldChar w:fldCharType="separate"/>
            </w:r>
            <w:r w:rsidR="00FE7DF9">
              <w:rPr>
                <w:noProof/>
                <w:webHidden/>
              </w:rPr>
              <w:t>2</w:t>
            </w:r>
            <w:r w:rsidR="00FE7DF9">
              <w:rPr>
                <w:noProof/>
                <w:webHidden/>
              </w:rPr>
              <w:fldChar w:fldCharType="end"/>
            </w:r>
          </w:hyperlink>
        </w:p>
        <w:p w14:paraId="20A9E834" w14:textId="388A9DF1" w:rsidR="00FE7DF9" w:rsidRDefault="00606A02">
          <w:pPr>
            <w:pStyle w:val="TOC2"/>
            <w:tabs>
              <w:tab w:val="right" w:leader="dot" w:pos="10790"/>
            </w:tabs>
            <w:rPr>
              <w:rFonts w:asciiTheme="minorHAnsi" w:eastAsiaTheme="minorEastAsia" w:hAnsiTheme="minorHAnsi"/>
              <w:noProof/>
              <w:sz w:val="22"/>
              <w:szCs w:val="22"/>
            </w:rPr>
          </w:pPr>
          <w:hyperlink w:anchor="_Toc5349795" w:history="1">
            <w:r w:rsidR="00FE7DF9" w:rsidRPr="00536614">
              <w:rPr>
                <w:rStyle w:val="Hyperlink"/>
                <w:noProof/>
              </w:rPr>
              <w:t>Budget Assignment Page Tour</w:t>
            </w:r>
            <w:r w:rsidR="00FE7DF9">
              <w:rPr>
                <w:noProof/>
                <w:webHidden/>
              </w:rPr>
              <w:tab/>
            </w:r>
            <w:r w:rsidR="00FE7DF9">
              <w:rPr>
                <w:noProof/>
                <w:webHidden/>
              </w:rPr>
              <w:fldChar w:fldCharType="begin"/>
            </w:r>
            <w:r w:rsidR="00FE7DF9">
              <w:rPr>
                <w:noProof/>
                <w:webHidden/>
              </w:rPr>
              <w:instrText xml:space="preserve"> PAGEREF _Toc5349795 \h </w:instrText>
            </w:r>
            <w:r w:rsidR="00FE7DF9">
              <w:rPr>
                <w:noProof/>
                <w:webHidden/>
              </w:rPr>
            </w:r>
            <w:r w:rsidR="00FE7DF9">
              <w:rPr>
                <w:noProof/>
                <w:webHidden/>
              </w:rPr>
              <w:fldChar w:fldCharType="separate"/>
            </w:r>
            <w:r w:rsidR="00FE7DF9">
              <w:rPr>
                <w:noProof/>
                <w:webHidden/>
              </w:rPr>
              <w:t>3</w:t>
            </w:r>
            <w:r w:rsidR="00FE7DF9">
              <w:rPr>
                <w:noProof/>
                <w:webHidden/>
              </w:rPr>
              <w:fldChar w:fldCharType="end"/>
            </w:r>
          </w:hyperlink>
        </w:p>
        <w:p w14:paraId="313DDF52" w14:textId="5225F900" w:rsidR="00FE7DF9" w:rsidRDefault="00606A02">
          <w:pPr>
            <w:pStyle w:val="TOC2"/>
            <w:tabs>
              <w:tab w:val="right" w:leader="dot" w:pos="10790"/>
            </w:tabs>
            <w:rPr>
              <w:rFonts w:asciiTheme="minorHAnsi" w:eastAsiaTheme="minorEastAsia" w:hAnsiTheme="minorHAnsi"/>
              <w:noProof/>
              <w:sz w:val="22"/>
              <w:szCs w:val="22"/>
            </w:rPr>
          </w:pPr>
          <w:hyperlink w:anchor="_Toc5349796" w:history="1">
            <w:r w:rsidR="00FE7DF9" w:rsidRPr="00536614">
              <w:rPr>
                <w:rStyle w:val="Hyperlink"/>
                <w:noProof/>
              </w:rPr>
              <w:t>Assigning Salary Control – No Holdback</w:t>
            </w:r>
            <w:r w:rsidR="00FE7DF9">
              <w:rPr>
                <w:noProof/>
                <w:webHidden/>
              </w:rPr>
              <w:tab/>
            </w:r>
            <w:r w:rsidR="00FE7DF9">
              <w:rPr>
                <w:noProof/>
                <w:webHidden/>
              </w:rPr>
              <w:fldChar w:fldCharType="begin"/>
            </w:r>
            <w:r w:rsidR="00FE7DF9">
              <w:rPr>
                <w:noProof/>
                <w:webHidden/>
              </w:rPr>
              <w:instrText xml:space="preserve"> PAGEREF _Toc5349796 \h </w:instrText>
            </w:r>
            <w:r w:rsidR="00FE7DF9">
              <w:rPr>
                <w:noProof/>
                <w:webHidden/>
              </w:rPr>
            </w:r>
            <w:r w:rsidR="00FE7DF9">
              <w:rPr>
                <w:noProof/>
                <w:webHidden/>
              </w:rPr>
              <w:fldChar w:fldCharType="separate"/>
            </w:r>
            <w:r w:rsidR="00FE7DF9">
              <w:rPr>
                <w:noProof/>
                <w:webHidden/>
              </w:rPr>
              <w:t>3</w:t>
            </w:r>
            <w:r w:rsidR="00FE7DF9">
              <w:rPr>
                <w:noProof/>
                <w:webHidden/>
              </w:rPr>
              <w:fldChar w:fldCharType="end"/>
            </w:r>
          </w:hyperlink>
        </w:p>
        <w:p w14:paraId="2DAD0AC2" w14:textId="52CD777F" w:rsidR="00FE7DF9" w:rsidRDefault="00606A02">
          <w:pPr>
            <w:pStyle w:val="TOC2"/>
            <w:tabs>
              <w:tab w:val="right" w:leader="dot" w:pos="10790"/>
            </w:tabs>
            <w:rPr>
              <w:rFonts w:asciiTheme="minorHAnsi" w:eastAsiaTheme="minorEastAsia" w:hAnsiTheme="minorHAnsi"/>
              <w:noProof/>
              <w:sz w:val="22"/>
              <w:szCs w:val="22"/>
            </w:rPr>
          </w:pPr>
          <w:hyperlink w:anchor="_Toc5349797" w:history="1">
            <w:r w:rsidR="00FE7DF9" w:rsidRPr="00536614">
              <w:rPr>
                <w:rStyle w:val="Hyperlink"/>
                <w:noProof/>
              </w:rPr>
              <w:t>Assigning Salary Control – With Holdback</w:t>
            </w:r>
            <w:r w:rsidR="00FE7DF9">
              <w:rPr>
                <w:noProof/>
                <w:webHidden/>
              </w:rPr>
              <w:tab/>
            </w:r>
            <w:r w:rsidR="00FE7DF9">
              <w:rPr>
                <w:noProof/>
                <w:webHidden/>
              </w:rPr>
              <w:fldChar w:fldCharType="begin"/>
            </w:r>
            <w:r w:rsidR="00FE7DF9">
              <w:rPr>
                <w:noProof/>
                <w:webHidden/>
              </w:rPr>
              <w:instrText xml:space="preserve"> PAGEREF _Toc5349797 \h </w:instrText>
            </w:r>
            <w:r w:rsidR="00FE7DF9">
              <w:rPr>
                <w:noProof/>
                <w:webHidden/>
              </w:rPr>
            </w:r>
            <w:r w:rsidR="00FE7DF9">
              <w:rPr>
                <w:noProof/>
                <w:webHidden/>
              </w:rPr>
              <w:fldChar w:fldCharType="separate"/>
            </w:r>
            <w:r w:rsidR="00FE7DF9">
              <w:rPr>
                <w:noProof/>
                <w:webHidden/>
              </w:rPr>
              <w:t>4</w:t>
            </w:r>
            <w:r w:rsidR="00FE7DF9">
              <w:rPr>
                <w:noProof/>
                <w:webHidden/>
              </w:rPr>
              <w:fldChar w:fldCharType="end"/>
            </w:r>
          </w:hyperlink>
        </w:p>
        <w:p w14:paraId="62827044" w14:textId="0D6D8494" w:rsidR="00FE7DF9" w:rsidRDefault="00606A02">
          <w:pPr>
            <w:pStyle w:val="TOC2"/>
            <w:tabs>
              <w:tab w:val="right" w:leader="dot" w:pos="10790"/>
            </w:tabs>
            <w:rPr>
              <w:rFonts w:asciiTheme="minorHAnsi" w:eastAsiaTheme="minorEastAsia" w:hAnsiTheme="minorHAnsi"/>
              <w:noProof/>
              <w:sz w:val="22"/>
              <w:szCs w:val="22"/>
            </w:rPr>
          </w:pPr>
          <w:hyperlink w:anchor="_Toc5349798" w:history="1">
            <w:r w:rsidR="00FE7DF9" w:rsidRPr="00536614">
              <w:rPr>
                <w:rStyle w:val="Hyperlink"/>
                <w:noProof/>
              </w:rPr>
              <w:t>Processing Salary Control Without Cascading</w:t>
            </w:r>
            <w:r w:rsidR="00FE7DF9">
              <w:rPr>
                <w:noProof/>
                <w:webHidden/>
              </w:rPr>
              <w:tab/>
            </w:r>
            <w:r w:rsidR="00FE7DF9">
              <w:rPr>
                <w:noProof/>
                <w:webHidden/>
              </w:rPr>
              <w:fldChar w:fldCharType="begin"/>
            </w:r>
            <w:r w:rsidR="00FE7DF9">
              <w:rPr>
                <w:noProof/>
                <w:webHidden/>
              </w:rPr>
              <w:instrText xml:space="preserve"> PAGEREF _Toc5349798 \h </w:instrText>
            </w:r>
            <w:r w:rsidR="00FE7DF9">
              <w:rPr>
                <w:noProof/>
                <w:webHidden/>
              </w:rPr>
            </w:r>
            <w:r w:rsidR="00FE7DF9">
              <w:rPr>
                <w:noProof/>
                <w:webHidden/>
              </w:rPr>
              <w:fldChar w:fldCharType="separate"/>
            </w:r>
            <w:r w:rsidR="00FE7DF9">
              <w:rPr>
                <w:noProof/>
                <w:webHidden/>
              </w:rPr>
              <w:t>5</w:t>
            </w:r>
            <w:r w:rsidR="00FE7DF9">
              <w:rPr>
                <w:noProof/>
                <w:webHidden/>
              </w:rPr>
              <w:fldChar w:fldCharType="end"/>
            </w:r>
          </w:hyperlink>
        </w:p>
        <w:p w14:paraId="4F98CEAD" w14:textId="32754748" w:rsidR="00C20E54" w:rsidRDefault="00C20E54">
          <w:r>
            <w:rPr>
              <w:b/>
              <w:bCs/>
              <w:noProof/>
            </w:rPr>
            <w:fldChar w:fldCharType="end"/>
          </w:r>
        </w:p>
      </w:sdtContent>
    </w:sdt>
    <w:p w14:paraId="425BDDBD" w14:textId="77777777" w:rsidR="00A36FEB" w:rsidRPr="00F347CD" w:rsidRDefault="00A36FEB" w:rsidP="00F347CD">
      <w:pPr>
        <w:spacing w:after="0"/>
        <w:rPr>
          <w:rFonts w:cs="Arial"/>
          <w:vanish/>
        </w:rPr>
      </w:pPr>
    </w:p>
    <w:tbl>
      <w:tblPr>
        <w:tblW w:w="4963"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4410"/>
        <w:gridCol w:w="6300"/>
      </w:tblGrid>
      <w:tr w:rsidR="00053A11" w:rsidRPr="00D80104" w14:paraId="654DFC84" w14:textId="77777777" w:rsidTr="00972408">
        <w:tc>
          <w:tcPr>
            <w:tcW w:w="10710" w:type="dxa"/>
            <w:gridSpan w:val="2"/>
            <w:shd w:val="clear" w:color="auto" w:fill="BAA892"/>
            <w:vAlign w:val="center"/>
          </w:tcPr>
          <w:p w14:paraId="59567832" w14:textId="1CFDD8A1" w:rsidR="002A52E6" w:rsidRPr="00D80104" w:rsidRDefault="00972408" w:rsidP="00831434">
            <w:pPr>
              <w:pStyle w:val="Heading2"/>
              <w:rPr>
                <w:noProof/>
              </w:rPr>
            </w:pPr>
            <w:bookmarkStart w:id="0" w:name="_Toc5349793"/>
            <w:r>
              <w:rPr>
                <w:noProof/>
              </w:rPr>
              <w:t>Access SuccessFactors; Access Compensation</w:t>
            </w:r>
            <w:r w:rsidR="00831434">
              <w:rPr>
                <w:noProof/>
              </w:rPr>
              <w:t xml:space="preserve"> Salary Control</w:t>
            </w:r>
            <w:bookmarkEnd w:id="0"/>
          </w:p>
        </w:tc>
      </w:tr>
      <w:tr w:rsidR="00AA0B23" w:rsidRPr="00D80104" w14:paraId="158E2D11" w14:textId="77777777" w:rsidTr="002F3710">
        <w:tc>
          <w:tcPr>
            <w:tcW w:w="4410" w:type="dxa"/>
            <w:shd w:val="clear" w:color="auto" w:fill="auto"/>
            <w:vAlign w:val="center"/>
          </w:tcPr>
          <w:p w14:paraId="73E3ED23" w14:textId="77777777" w:rsidR="00AA0B23" w:rsidRPr="002F3710" w:rsidRDefault="00AA0B23" w:rsidP="002F3710">
            <w:pPr>
              <w:pStyle w:val="ListParagraph"/>
              <w:numPr>
                <w:ilvl w:val="0"/>
                <w:numId w:val="25"/>
              </w:numPr>
              <w:spacing w:before="60" w:after="60"/>
              <w:rPr>
                <w:rFonts w:cs="Arial"/>
                <w:bCs/>
              </w:rPr>
            </w:pPr>
            <w:r w:rsidRPr="002F3710">
              <w:rPr>
                <w:rFonts w:cs="Arial"/>
                <w:bCs/>
              </w:rPr>
              <w:t xml:space="preserve">Via the OneCampus portal (one.purdue.edu), select </w:t>
            </w:r>
            <w:r w:rsidRPr="002F3710">
              <w:rPr>
                <w:rFonts w:cs="Arial"/>
                <w:b/>
                <w:bCs/>
              </w:rPr>
              <w:t>Employee Launchpad</w:t>
            </w:r>
          </w:p>
          <w:p w14:paraId="2CE3CEA2" w14:textId="04753A66" w:rsidR="00AA0B23" w:rsidRPr="002F3710" w:rsidRDefault="00AA0B23" w:rsidP="002F3710">
            <w:pPr>
              <w:pStyle w:val="ListParagraph"/>
              <w:numPr>
                <w:ilvl w:val="0"/>
                <w:numId w:val="25"/>
              </w:numPr>
              <w:spacing w:before="60" w:after="60"/>
              <w:rPr>
                <w:rFonts w:cs="Arial"/>
                <w:bCs/>
              </w:rPr>
            </w:pPr>
            <w:r w:rsidRPr="002F3710">
              <w:rPr>
                <w:rFonts w:cs="Arial"/>
                <w:bCs/>
              </w:rPr>
              <w:t xml:space="preserve">Log in using </w:t>
            </w:r>
            <w:r w:rsidRPr="002F3710">
              <w:rPr>
                <w:rFonts w:cs="Arial"/>
                <w:b/>
                <w:bCs/>
              </w:rPr>
              <w:t>Purdue Career Account ID</w:t>
            </w:r>
            <w:r w:rsidRPr="002F3710">
              <w:rPr>
                <w:rFonts w:cs="Arial"/>
                <w:bCs/>
              </w:rPr>
              <w:t xml:space="preserve"> and </w:t>
            </w:r>
            <w:r w:rsidR="00606A02">
              <w:rPr>
                <w:rFonts w:cs="Arial"/>
                <w:b/>
                <w:bCs/>
              </w:rPr>
              <w:t>Password.</w:t>
            </w:r>
            <w:r w:rsidRPr="002F3710">
              <w:rPr>
                <w:rFonts w:cs="Arial"/>
                <w:b/>
                <w:bCs/>
              </w:rPr>
              <w:t xml:space="preserve"> </w:t>
            </w:r>
          </w:p>
        </w:tc>
        <w:tc>
          <w:tcPr>
            <w:tcW w:w="6300" w:type="dxa"/>
            <w:shd w:val="clear" w:color="auto" w:fill="auto"/>
            <w:vAlign w:val="center"/>
          </w:tcPr>
          <w:p w14:paraId="3A7AD6C6" w14:textId="53FD36D6" w:rsidR="00AA0B23" w:rsidRPr="0063390E" w:rsidRDefault="00AA0B23" w:rsidP="00AA0B23">
            <w:pPr>
              <w:spacing w:before="60" w:after="60"/>
              <w:rPr>
                <w:noProof/>
              </w:rPr>
            </w:pPr>
            <w:r>
              <w:rPr>
                <w:noProof/>
              </w:rPr>
              <w:drawing>
                <wp:inline distT="0" distB="0" distL="0" distR="0" wp14:anchorId="342D8BAE" wp14:editId="5254672E">
                  <wp:extent cx="2165230" cy="655716"/>
                  <wp:effectExtent l="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80848" cy="660446"/>
                          </a:xfrm>
                          <a:prstGeom prst="rect">
                            <a:avLst/>
                          </a:prstGeom>
                        </pic:spPr>
                      </pic:pic>
                    </a:graphicData>
                  </a:graphic>
                </wp:inline>
              </w:drawing>
            </w:r>
          </w:p>
        </w:tc>
      </w:tr>
      <w:tr w:rsidR="00AA0B23" w:rsidRPr="00D80104" w14:paraId="16F28903" w14:textId="77777777" w:rsidTr="002F3710">
        <w:tc>
          <w:tcPr>
            <w:tcW w:w="4410" w:type="dxa"/>
            <w:shd w:val="clear" w:color="auto" w:fill="auto"/>
            <w:vAlign w:val="center"/>
          </w:tcPr>
          <w:p w14:paraId="0A63B56D" w14:textId="2146F194" w:rsidR="00AA0B23" w:rsidRPr="002F3710" w:rsidRDefault="00E33AEC" w:rsidP="002F3710">
            <w:pPr>
              <w:pStyle w:val="ListParagraph"/>
              <w:numPr>
                <w:ilvl w:val="0"/>
                <w:numId w:val="25"/>
              </w:numPr>
              <w:spacing w:before="60" w:after="60"/>
              <w:rPr>
                <w:rFonts w:cs="Arial"/>
                <w:bCs/>
              </w:rPr>
            </w:pPr>
            <w:r w:rsidRPr="002F3710">
              <w:rPr>
                <w:rFonts w:cs="Arial"/>
                <w:bCs/>
              </w:rPr>
              <w:t xml:space="preserve">From the </w:t>
            </w:r>
            <w:r w:rsidRPr="002F3710">
              <w:rPr>
                <w:rFonts w:cs="Arial"/>
                <w:bCs/>
                <w:i/>
              </w:rPr>
              <w:t>Home</w:t>
            </w:r>
            <w:r w:rsidRPr="002F3710">
              <w:rPr>
                <w:rFonts w:cs="Arial"/>
                <w:bCs/>
              </w:rPr>
              <w:t xml:space="preserve"> menu, choose the </w:t>
            </w:r>
            <w:r w:rsidR="008D07B5" w:rsidRPr="002F3710">
              <w:rPr>
                <w:rFonts w:cs="Arial"/>
                <w:b/>
                <w:bCs/>
              </w:rPr>
              <w:t>Compensation</w:t>
            </w:r>
            <w:r w:rsidR="008D07B5" w:rsidRPr="002F3710">
              <w:rPr>
                <w:rFonts w:cs="Arial"/>
                <w:bCs/>
              </w:rPr>
              <w:t xml:space="preserve"> module</w:t>
            </w:r>
          </w:p>
        </w:tc>
        <w:tc>
          <w:tcPr>
            <w:tcW w:w="6300" w:type="dxa"/>
            <w:shd w:val="clear" w:color="auto" w:fill="auto"/>
            <w:vAlign w:val="center"/>
          </w:tcPr>
          <w:p w14:paraId="2E33DEAE" w14:textId="50B647A8" w:rsidR="00AA0B23" w:rsidRPr="00D30F42" w:rsidRDefault="002F3710" w:rsidP="00AA0B23">
            <w:pPr>
              <w:spacing w:before="60" w:after="60"/>
              <w:rPr>
                <w:b/>
                <w:noProof/>
              </w:rPr>
            </w:pPr>
            <w:r>
              <w:rPr>
                <w:noProof/>
              </w:rPr>
              <w:drawing>
                <wp:inline distT="0" distB="0" distL="0" distR="0" wp14:anchorId="7BE7DE61" wp14:editId="2A28E9B4">
                  <wp:extent cx="1127760" cy="861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38421" cy="869200"/>
                          </a:xfrm>
                          <a:prstGeom prst="rect">
                            <a:avLst/>
                          </a:prstGeom>
                        </pic:spPr>
                      </pic:pic>
                    </a:graphicData>
                  </a:graphic>
                </wp:inline>
              </w:drawing>
            </w:r>
          </w:p>
        </w:tc>
      </w:tr>
    </w:tbl>
    <w:p w14:paraId="3DFA9698" w14:textId="457C0034" w:rsidR="00D10F17" w:rsidRDefault="00D10F17"/>
    <w:tbl>
      <w:tblPr>
        <w:tblW w:w="4963"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4410"/>
        <w:gridCol w:w="6300"/>
      </w:tblGrid>
      <w:tr w:rsidR="00AA0B23" w:rsidRPr="00D80104" w14:paraId="619147C2" w14:textId="77777777" w:rsidTr="00972408">
        <w:tc>
          <w:tcPr>
            <w:tcW w:w="10710" w:type="dxa"/>
            <w:gridSpan w:val="2"/>
            <w:shd w:val="clear" w:color="auto" w:fill="BAA892"/>
            <w:vAlign w:val="center"/>
          </w:tcPr>
          <w:p w14:paraId="2FB22DBC" w14:textId="00DE664B" w:rsidR="00AA0B23" w:rsidRPr="00D80104" w:rsidRDefault="00831434" w:rsidP="006C4875">
            <w:pPr>
              <w:pStyle w:val="Heading2"/>
              <w:rPr>
                <w:noProof/>
              </w:rPr>
            </w:pPr>
            <w:bookmarkStart w:id="1" w:name="_Toc5349794"/>
            <w:r>
              <w:rPr>
                <w:noProof/>
              </w:rPr>
              <w:t>Access Budget Assignment Page</w:t>
            </w:r>
            <w:bookmarkEnd w:id="1"/>
          </w:p>
        </w:tc>
      </w:tr>
      <w:tr w:rsidR="008D07B5" w:rsidRPr="00D80104" w14:paraId="592EB005" w14:textId="77777777" w:rsidTr="002F3710">
        <w:tc>
          <w:tcPr>
            <w:tcW w:w="4410" w:type="dxa"/>
            <w:shd w:val="clear" w:color="auto" w:fill="auto"/>
            <w:vAlign w:val="center"/>
          </w:tcPr>
          <w:p w14:paraId="1401C559" w14:textId="77777777" w:rsidR="008D07B5" w:rsidRDefault="008D07B5" w:rsidP="008D07B5">
            <w:pPr>
              <w:spacing w:before="60" w:after="60"/>
              <w:rPr>
                <w:rFonts w:cs="Arial"/>
                <w:bCs/>
              </w:rPr>
            </w:pPr>
            <w:r>
              <w:rPr>
                <w:rFonts w:cs="Arial"/>
                <w:bCs/>
              </w:rPr>
              <w:t xml:space="preserve">Click the </w:t>
            </w:r>
            <w:r w:rsidRPr="008D07B5">
              <w:rPr>
                <w:rFonts w:cs="Arial"/>
                <w:b/>
                <w:bCs/>
              </w:rPr>
              <w:t>Salary Control</w:t>
            </w:r>
            <w:r>
              <w:rPr>
                <w:rFonts w:cs="Arial"/>
                <w:bCs/>
              </w:rPr>
              <w:t xml:space="preserve"> </w:t>
            </w:r>
            <w:proofErr w:type="gramStart"/>
            <w:r>
              <w:rPr>
                <w:rFonts w:cs="Arial"/>
                <w:bCs/>
              </w:rPr>
              <w:t>tab</w:t>
            </w:r>
            <w:proofErr w:type="gramEnd"/>
          </w:p>
          <w:p w14:paraId="22FCAC6B" w14:textId="77777777" w:rsidR="008D07B5" w:rsidRDefault="008D07B5" w:rsidP="008D07B5">
            <w:pPr>
              <w:spacing w:before="60" w:after="60"/>
              <w:rPr>
                <w:rFonts w:cs="Arial"/>
                <w:bCs/>
              </w:rPr>
            </w:pPr>
          </w:p>
          <w:p w14:paraId="1D7ABBBD" w14:textId="526F4A7B" w:rsidR="008D07B5" w:rsidRDefault="008D07B5" w:rsidP="008D07B5">
            <w:pPr>
              <w:spacing w:before="60" w:after="60"/>
              <w:rPr>
                <w:rFonts w:cs="Arial"/>
                <w:bCs/>
              </w:rPr>
            </w:pPr>
            <w:r>
              <w:rPr>
                <w:rFonts w:cs="Arial"/>
                <w:bCs/>
              </w:rPr>
              <w:t xml:space="preserve">Choose the desired </w:t>
            </w:r>
            <w:r w:rsidRPr="008D07B5">
              <w:rPr>
                <w:rFonts w:cs="Arial"/>
                <w:b/>
                <w:bCs/>
              </w:rPr>
              <w:t>Merit Plan</w:t>
            </w:r>
          </w:p>
        </w:tc>
        <w:tc>
          <w:tcPr>
            <w:tcW w:w="6300" w:type="dxa"/>
            <w:shd w:val="clear" w:color="auto" w:fill="auto"/>
            <w:vAlign w:val="center"/>
          </w:tcPr>
          <w:p w14:paraId="08810879" w14:textId="367F81FA" w:rsidR="008D07B5" w:rsidRDefault="002F3710" w:rsidP="008D07B5">
            <w:pPr>
              <w:spacing w:before="60" w:after="60"/>
              <w:rPr>
                <w:noProof/>
              </w:rPr>
            </w:pPr>
            <w:r>
              <w:rPr>
                <w:noProof/>
              </w:rPr>
              <w:drawing>
                <wp:inline distT="0" distB="0" distL="0" distR="0" wp14:anchorId="0A9E2F2F" wp14:editId="71DE27F5">
                  <wp:extent cx="853440" cy="893003"/>
                  <wp:effectExtent l="0" t="0" r="3810" b="2540"/>
                  <wp:docPr id="5" name="Picture 5" descr="C:\Users\davis208\AppData\Local\Temp\1\SNAGHTML4f65e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s208\AppData\Local\Temp\1\SNAGHTML4f65ef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7306" cy="907512"/>
                          </a:xfrm>
                          <a:prstGeom prst="rect">
                            <a:avLst/>
                          </a:prstGeom>
                          <a:noFill/>
                          <a:ln>
                            <a:noFill/>
                          </a:ln>
                        </pic:spPr>
                      </pic:pic>
                    </a:graphicData>
                  </a:graphic>
                </wp:inline>
              </w:drawing>
            </w:r>
          </w:p>
        </w:tc>
      </w:tr>
      <w:tr w:rsidR="00AA0B23" w:rsidRPr="00D80104" w14:paraId="203692A0" w14:textId="77777777" w:rsidTr="002F3710">
        <w:tc>
          <w:tcPr>
            <w:tcW w:w="4410" w:type="dxa"/>
            <w:shd w:val="clear" w:color="auto" w:fill="auto"/>
            <w:vAlign w:val="center"/>
          </w:tcPr>
          <w:p w14:paraId="6A42EDA9" w14:textId="77777777" w:rsidR="00666B52" w:rsidRPr="002F3710" w:rsidRDefault="00666B52" w:rsidP="002F3710">
            <w:pPr>
              <w:pStyle w:val="ListParagraph"/>
              <w:numPr>
                <w:ilvl w:val="0"/>
                <w:numId w:val="23"/>
              </w:numPr>
              <w:spacing w:before="60" w:after="60"/>
              <w:ind w:left="360"/>
              <w:rPr>
                <w:rFonts w:cs="Arial"/>
                <w:bCs/>
              </w:rPr>
            </w:pPr>
            <w:r w:rsidRPr="002F3710">
              <w:rPr>
                <w:rFonts w:cs="Arial"/>
                <w:bCs/>
              </w:rPr>
              <w:t xml:space="preserve">Select the </w:t>
            </w:r>
            <w:proofErr w:type="gramStart"/>
            <w:r w:rsidRPr="002F3710">
              <w:rPr>
                <w:rFonts w:cs="Arial"/>
                <w:bCs/>
              </w:rPr>
              <w:t>highest level</w:t>
            </w:r>
            <w:proofErr w:type="gramEnd"/>
            <w:r w:rsidRPr="002F3710">
              <w:rPr>
                <w:rFonts w:cs="Arial"/>
                <w:bCs/>
              </w:rPr>
              <w:t xml:space="preserve"> Compensation Manager for which budget is to be allocated.</w:t>
            </w:r>
          </w:p>
          <w:p w14:paraId="128FD689" w14:textId="5A66D47B" w:rsidR="00666B52" w:rsidRPr="002F3710" w:rsidRDefault="00666B52" w:rsidP="002F3710">
            <w:pPr>
              <w:pStyle w:val="ListParagraph"/>
              <w:numPr>
                <w:ilvl w:val="0"/>
                <w:numId w:val="24"/>
              </w:numPr>
              <w:spacing w:before="60" w:after="60"/>
              <w:rPr>
                <w:rFonts w:cs="Arial"/>
                <w:bCs/>
                <w:i/>
              </w:rPr>
            </w:pPr>
            <w:r w:rsidRPr="002F3710">
              <w:rPr>
                <w:rFonts w:cs="Arial"/>
                <w:b/>
                <w:bCs/>
                <w:i/>
              </w:rPr>
              <w:t>Executive Reviewer – President’s Office:</w:t>
            </w:r>
            <w:r w:rsidRPr="002F3710">
              <w:rPr>
                <w:rFonts w:cs="Arial"/>
                <w:bCs/>
                <w:i/>
              </w:rPr>
              <w:t xml:space="preserve"> Search for the President</w:t>
            </w:r>
          </w:p>
          <w:p w14:paraId="20908086" w14:textId="1A847D3F" w:rsidR="00666B52" w:rsidRPr="002F3710" w:rsidRDefault="00666B52" w:rsidP="002F3710">
            <w:pPr>
              <w:pStyle w:val="ListParagraph"/>
              <w:numPr>
                <w:ilvl w:val="0"/>
                <w:numId w:val="24"/>
              </w:numPr>
              <w:spacing w:before="60" w:after="60"/>
              <w:rPr>
                <w:rFonts w:cs="Arial"/>
                <w:b/>
                <w:bCs/>
                <w:i/>
              </w:rPr>
            </w:pPr>
            <w:r w:rsidRPr="002F3710">
              <w:rPr>
                <w:rFonts w:cs="Arial"/>
                <w:b/>
                <w:bCs/>
                <w:i/>
              </w:rPr>
              <w:t xml:space="preserve">Executive Reviewer – DFA: </w:t>
            </w:r>
            <w:r w:rsidRPr="002F3710">
              <w:rPr>
                <w:rFonts w:cs="Arial"/>
                <w:b/>
                <w:bCs/>
              </w:rPr>
              <w:t xml:space="preserve">Search </w:t>
            </w:r>
            <w:r w:rsidR="002F3710" w:rsidRPr="002F3710">
              <w:rPr>
                <w:rFonts w:cs="Arial"/>
                <w:bCs/>
              </w:rPr>
              <w:t>by Last Name, if applicable</w:t>
            </w:r>
          </w:p>
          <w:p w14:paraId="77696075" w14:textId="675AC6FB" w:rsidR="00C141D4" w:rsidRPr="002F3710" w:rsidRDefault="008D07B5" w:rsidP="002F3710">
            <w:pPr>
              <w:pStyle w:val="ListParagraph"/>
              <w:numPr>
                <w:ilvl w:val="0"/>
                <w:numId w:val="23"/>
              </w:numPr>
              <w:spacing w:before="60" w:after="60"/>
              <w:ind w:left="360"/>
              <w:rPr>
                <w:rFonts w:cs="Arial"/>
                <w:bCs/>
              </w:rPr>
            </w:pPr>
            <w:r w:rsidRPr="002F3710">
              <w:rPr>
                <w:rFonts w:cs="Arial"/>
                <w:bCs/>
              </w:rPr>
              <w:t xml:space="preserve">Click the </w:t>
            </w:r>
            <w:r w:rsidRPr="002F3710">
              <w:rPr>
                <w:rFonts w:cs="Arial"/>
                <w:b/>
                <w:bCs/>
              </w:rPr>
              <w:t>Change</w:t>
            </w:r>
            <w:r w:rsidR="006C4875" w:rsidRPr="002F3710">
              <w:rPr>
                <w:rFonts w:cs="Arial"/>
                <w:b/>
                <w:bCs/>
              </w:rPr>
              <w:t xml:space="preserve"> User</w:t>
            </w:r>
            <w:r w:rsidR="006C4875" w:rsidRPr="002F3710">
              <w:rPr>
                <w:rFonts w:cs="Arial"/>
                <w:bCs/>
              </w:rPr>
              <w:t xml:space="preserve"> icon </w:t>
            </w:r>
            <w:r w:rsidR="00666B52" w:rsidRPr="002F3710">
              <w:rPr>
                <w:rFonts w:cs="Arial"/>
                <w:bCs/>
              </w:rPr>
              <w:t xml:space="preserve">to locate the </w:t>
            </w:r>
            <w:proofErr w:type="gramStart"/>
            <w:r w:rsidR="00666B52" w:rsidRPr="002F3710">
              <w:rPr>
                <w:rFonts w:cs="Arial"/>
                <w:bCs/>
              </w:rPr>
              <w:t>highest level</w:t>
            </w:r>
            <w:proofErr w:type="gramEnd"/>
            <w:r w:rsidR="00666B52" w:rsidRPr="002F3710">
              <w:rPr>
                <w:rFonts w:cs="Arial"/>
                <w:bCs/>
              </w:rPr>
              <w:t xml:space="preserve"> Compensation Manager for which budget is to be allocated.</w:t>
            </w:r>
          </w:p>
          <w:p w14:paraId="352E36D4" w14:textId="77777777" w:rsidR="008D07B5" w:rsidRPr="002F3710" w:rsidRDefault="008D07B5" w:rsidP="002F3710">
            <w:pPr>
              <w:pStyle w:val="ListParagraph"/>
              <w:numPr>
                <w:ilvl w:val="0"/>
                <w:numId w:val="23"/>
              </w:numPr>
              <w:spacing w:before="60" w:after="60"/>
              <w:ind w:left="360"/>
              <w:rPr>
                <w:rFonts w:cs="Arial"/>
                <w:bCs/>
              </w:rPr>
            </w:pPr>
            <w:r w:rsidRPr="002F3710">
              <w:rPr>
                <w:rFonts w:cs="Arial"/>
                <w:bCs/>
              </w:rPr>
              <w:t xml:space="preserve">Enter the individual’s </w:t>
            </w:r>
            <w:proofErr w:type="gramStart"/>
            <w:r w:rsidRPr="002F3710">
              <w:rPr>
                <w:rFonts w:cs="Arial"/>
                <w:bCs/>
              </w:rPr>
              <w:t>name</w:t>
            </w:r>
            <w:proofErr w:type="gramEnd"/>
          </w:p>
          <w:p w14:paraId="6F239425" w14:textId="07E407BD" w:rsidR="008D07B5" w:rsidRPr="002F3710" w:rsidRDefault="008D07B5" w:rsidP="002F3710">
            <w:pPr>
              <w:pStyle w:val="ListParagraph"/>
              <w:numPr>
                <w:ilvl w:val="0"/>
                <w:numId w:val="23"/>
              </w:numPr>
              <w:spacing w:before="60" w:after="60"/>
              <w:ind w:left="360"/>
              <w:rPr>
                <w:rFonts w:cs="Arial"/>
                <w:bCs/>
              </w:rPr>
            </w:pPr>
            <w:r w:rsidRPr="002F3710">
              <w:rPr>
                <w:rFonts w:cs="Arial"/>
                <w:bCs/>
              </w:rPr>
              <w:t xml:space="preserve">Click </w:t>
            </w:r>
            <w:r w:rsidRPr="002F3710">
              <w:rPr>
                <w:rFonts w:cs="Arial"/>
                <w:b/>
                <w:bCs/>
              </w:rPr>
              <w:t xml:space="preserve">Search </w:t>
            </w:r>
          </w:p>
        </w:tc>
        <w:tc>
          <w:tcPr>
            <w:tcW w:w="6300" w:type="dxa"/>
            <w:shd w:val="clear" w:color="auto" w:fill="auto"/>
            <w:vAlign w:val="center"/>
          </w:tcPr>
          <w:p w14:paraId="42F73199" w14:textId="6C105DB4" w:rsidR="00AA0B23" w:rsidRDefault="008D07B5" w:rsidP="00AA0B23">
            <w:pPr>
              <w:spacing w:before="60" w:after="60"/>
              <w:rPr>
                <w:noProof/>
              </w:rPr>
            </w:pPr>
            <w:r>
              <w:rPr>
                <w:noProof/>
              </w:rPr>
              <w:drawing>
                <wp:inline distT="0" distB="0" distL="0" distR="0" wp14:anchorId="07208660" wp14:editId="029ADB43">
                  <wp:extent cx="2405527" cy="17272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27913" cy="1743274"/>
                          </a:xfrm>
                          <a:prstGeom prst="rect">
                            <a:avLst/>
                          </a:prstGeom>
                        </pic:spPr>
                      </pic:pic>
                    </a:graphicData>
                  </a:graphic>
                </wp:inline>
              </w:drawing>
            </w:r>
          </w:p>
        </w:tc>
      </w:tr>
      <w:tr w:rsidR="00AA0B23" w:rsidRPr="00D80104" w14:paraId="6C443B04" w14:textId="77777777" w:rsidTr="002F3710">
        <w:tc>
          <w:tcPr>
            <w:tcW w:w="4410" w:type="dxa"/>
            <w:shd w:val="clear" w:color="auto" w:fill="auto"/>
            <w:vAlign w:val="center"/>
          </w:tcPr>
          <w:p w14:paraId="6B5976A0" w14:textId="2B05E378" w:rsidR="008D07B5" w:rsidRDefault="008D07B5" w:rsidP="008D07B5">
            <w:pPr>
              <w:spacing w:before="60" w:after="60"/>
              <w:rPr>
                <w:rFonts w:cs="Arial"/>
                <w:bCs/>
              </w:rPr>
            </w:pPr>
            <w:r>
              <w:rPr>
                <w:rFonts w:cs="Arial"/>
                <w:bCs/>
              </w:rPr>
              <w:lastRenderedPageBreak/>
              <w:t>Mark the radio button next to the appropriate user</w:t>
            </w:r>
          </w:p>
          <w:p w14:paraId="1BF43CB3" w14:textId="3FD9F728" w:rsidR="008D07B5" w:rsidRDefault="008D07B5" w:rsidP="008D07B5">
            <w:pPr>
              <w:spacing w:before="60" w:after="60"/>
              <w:rPr>
                <w:rFonts w:cs="Arial"/>
                <w:bCs/>
              </w:rPr>
            </w:pPr>
          </w:p>
          <w:p w14:paraId="27EB9ACA" w14:textId="0E492F92" w:rsidR="008D07B5" w:rsidRPr="008D07B5" w:rsidRDefault="008D07B5" w:rsidP="008D07B5">
            <w:pPr>
              <w:spacing w:before="60" w:after="60"/>
              <w:rPr>
                <w:rFonts w:cs="Arial"/>
                <w:b/>
                <w:bCs/>
              </w:rPr>
            </w:pPr>
            <w:r>
              <w:rPr>
                <w:rFonts w:cs="Arial"/>
                <w:bCs/>
              </w:rPr>
              <w:t xml:space="preserve">Click </w:t>
            </w:r>
            <w:r w:rsidRPr="008D07B5">
              <w:rPr>
                <w:rFonts w:cs="Arial"/>
                <w:b/>
                <w:bCs/>
              </w:rPr>
              <w:t>Select User</w:t>
            </w:r>
          </w:p>
          <w:p w14:paraId="75CF97B9" w14:textId="536BD865" w:rsidR="006C4875" w:rsidRPr="00601957" w:rsidRDefault="006C4875" w:rsidP="00AA0B23">
            <w:pPr>
              <w:spacing w:before="60" w:after="60"/>
              <w:rPr>
                <w:rFonts w:cs="Arial"/>
                <w:bCs/>
              </w:rPr>
            </w:pPr>
          </w:p>
        </w:tc>
        <w:tc>
          <w:tcPr>
            <w:tcW w:w="6300" w:type="dxa"/>
            <w:shd w:val="clear" w:color="auto" w:fill="auto"/>
            <w:vAlign w:val="center"/>
          </w:tcPr>
          <w:p w14:paraId="37FC7C95" w14:textId="5CD84E46" w:rsidR="00AA0B23" w:rsidRDefault="008D07B5" w:rsidP="00AA0B23">
            <w:pPr>
              <w:spacing w:before="60" w:after="60"/>
              <w:rPr>
                <w:noProof/>
              </w:rPr>
            </w:pPr>
            <w:r>
              <w:rPr>
                <w:noProof/>
              </w:rPr>
              <w:drawing>
                <wp:inline distT="0" distB="0" distL="0" distR="0" wp14:anchorId="4DA0506A" wp14:editId="56D21E52">
                  <wp:extent cx="2661920" cy="1628441"/>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76128" cy="1637133"/>
                          </a:xfrm>
                          <a:prstGeom prst="rect">
                            <a:avLst/>
                          </a:prstGeom>
                        </pic:spPr>
                      </pic:pic>
                    </a:graphicData>
                  </a:graphic>
                </wp:inline>
              </w:drawing>
            </w:r>
          </w:p>
        </w:tc>
      </w:tr>
      <w:tr w:rsidR="006C4875" w:rsidRPr="00D80104" w14:paraId="17FCB5DC" w14:textId="77777777" w:rsidTr="002F3710">
        <w:tc>
          <w:tcPr>
            <w:tcW w:w="4410" w:type="dxa"/>
            <w:shd w:val="clear" w:color="auto" w:fill="auto"/>
            <w:vAlign w:val="center"/>
          </w:tcPr>
          <w:p w14:paraId="074E2459" w14:textId="1CA425C0" w:rsidR="006C4875" w:rsidRDefault="006C4875" w:rsidP="00210785">
            <w:pPr>
              <w:spacing w:before="60" w:after="60"/>
              <w:rPr>
                <w:rFonts w:cs="Arial"/>
                <w:bCs/>
              </w:rPr>
            </w:pPr>
            <w:r>
              <w:rPr>
                <w:rFonts w:cs="Arial"/>
                <w:bCs/>
              </w:rPr>
              <w:t>The User’s Budget Assignment page is displayed.</w:t>
            </w:r>
          </w:p>
        </w:tc>
        <w:tc>
          <w:tcPr>
            <w:tcW w:w="6300" w:type="dxa"/>
            <w:shd w:val="clear" w:color="auto" w:fill="auto"/>
            <w:vAlign w:val="center"/>
          </w:tcPr>
          <w:p w14:paraId="5BD51112" w14:textId="7CEE84EC" w:rsidR="006C4875" w:rsidRDefault="008D07B5" w:rsidP="008D07B5">
            <w:pPr>
              <w:rPr>
                <w:noProof/>
              </w:rPr>
            </w:pPr>
            <w:r>
              <w:rPr>
                <w:noProof/>
              </w:rPr>
              <w:drawing>
                <wp:inline distT="0" distB="0" distL="0" distR="0" wp14:anchorId="27F4A5C7" wp14:editId="544AC851">
                  <wp:extent cx="3856206" cy="13055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59446" cy="1306657"/>
                          </a:xfrm>
                          <a:prstGeom prst="rect">
                            <a:avLst/>
                          </a:prstGeom>
                        </pic:spPr>
                      </pic:pic>
                    </a:graphicData>
                  </a:graphic>
                </wp:inline>
              </w:drawing>
            </w:r>
          </w:p>
        </w:tc>
      </w:tr>
    </w:tbl>
    <w:p w14:paraId="61C9FEE1" w14:textId="77777777" w:rsidR="006C4875" w:rsidRDefault="006C4875"/>
    <w:tbl>
      <w:tblPr>
        <w:tblW w:w="4963" w:type="pct"/>
        <w:tblInd w:w="-5"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540"/>
        <w:gridCol w:w="10170"/>
      </w:tblGrid>
      <w:tr w:rsidR="00E23C30" w:rsidRPr="00D80104" w14:paraId="1A2AA4D0" w14:textId="77777777" w:rsidTr="00972408">
        <w:tc>
          <w:tcPr>
            <w:tcW w:w="10710" w:type="dxa"/>
            <w:gridSpan w:val="2"/>
            <w:tcBorders>
              <w:top w:val="single" w:sz="4" w:space="0" w:color="auto"/>
              <w:left w:val="single" w:sz="4" w:space="0" w:color="auto"/>
              <w:bottom w:val="single" w:sz="4" w:space="0" w:color="auto"/>
              <w:right w:val="single" w:sz="4" w:space="0" w:color="auto"/>
            </w:tcBorders>
            <w:shd w:val="clear" w:color="auto" w:fill="BAA892"/>
            <w:vAlign w:val="center"/>
          </w:tcPr>
          <w:p w14:paraId="085AB050" w14:textId="0C6C51EC" w:rsidR="00E23C30" w:rsidRDefault="006C4875" w:rsidP="00AA0B23">
            <w:pPr>
              <w:pStyle w:val="Heading2"/>
              <w:rPr>
                <w:noProof/>
              </w:rPr>
            </w:pPr>
            <w:bookmarkStart w:id="2" w:name="_Toc5349795"/>
            <w:r>
              <w:rPr>
                <w:noProof/>
              </w:rPr>
              <w:t>Budget Assignment Page Tour</w:t>
            </w:r>
            <w:bookmarkEnd w:id="2"/>
          </w:p>
        </w:tc>
      </w:tr>
      <w:tr w:rsidR="00E23C30" w:rsidRPr="00D80104" w14:paraId="20AFAA75" w14:textId="77777777" w:rsidTr="00E23C30">
        <w:tc>
          <w:tcPr>
            <w:tcW w:w="10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D48EA" w14:textId="328F7D03" w:rsidR="008D07B5" w:rsidRPr="008D07B5" w:rsidRDefault="008F614C" w:rsidP="00E23C30">
            <w:pPr>
              <w:rPr>
                <w:noProof/>
                <w:sz w:val="8"/>
              </w:rPr>
            </w:pPr>
            <w:r>
              <w:rPr>
                <w:noProof/>
              </w:rPr>
              <mc:AlternateContent>
                <mc:Choice Requires="wps">
                  <w:drawing>
                    <wp:anchor distT="0" distB="0" distL="114300" distR="114300" simplePos="0" relativeHeight="251680768" behindDoc="0" locked="0" layoutInCell="1" allowOverlap="1" wp14:anchorId="7E9316CC" wp14:editId="528B3172">
                      <wp:simplePos x="0" y="0"/>
                      <wp:positionH relativeFrom="column">
                        <wp:posOffset>1336675</wp:posOffset>
                      </wp:positionH>
                      <wp:positionV relativeFrom="paragraph">
                        <wp:posOffset>88265</wp:posOffset>
                      </wp:positionV>
                      <wp:extent cx="190500" cy="265430"/>
                      <wp:effectExtent l="114300" t="0" r="19050" b="20320"/>
                      <wp:wrapNone/>
                      <wp:docPr id="60" name="Rounded Rectangular Callout 60"/>
                      <wp:cNvGraphicFramePr/>
                      <a:graphic xmlns:a="http://schemas.openxmlformats.org/drawingml/2006/main">
                        <a:graphicData uri="http://schemas.microsoft.com/office/word/2010/wordprocessingShape">
                          <wps:wsp>
                            <wps:cNvSpPr/>
                            <wps:spPr>
                              <a:xfrm>
                                <a:off x="1882239" y="3289465"/>
                                <a:ext cx="190500" cy="265430"/>
                              </a:xfrm>
                              <a:prstGeom prst="wedgeRoundRectCallout">
                                <a:avLst>
                                  <a:gd name="adj1" fmla="val -105596"/>
                                  <a:gd name="adj2" fmla="val -3205"/>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15491" w14:textId="0913DF09" w:rsidR="008F614C" w:rsidRDefault="008F614C" w:rsidP="008F614C">
                                  <w:pPr>
                                    <w:jc w:val="center"/>
                                  </w:pPr>
                                  <w:r>
                                    <w:t>3</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316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0" o:spid="_x0000_s1026" type="#_x0000_t62" style="position:absolute;margin-left:105.25pt;margin-top:6.95pt;width:15pt;height:2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" adj="-12009,10108" fillcolor="#c00000" strokecolor="#c00000" strokeweight="2pt">
                      <v:textbox inset="3.6pt,,3.6pt">
                        <w:txbxContent>
                          <w:p w14:paraId="04C15491" w14:textId="0913DF09" w:rsidR="008F614C" w:rsidRDefault="008F614C" w:rsidP="008F614C">
                            <w:pPr>
                              <w:jc w:val="center"/>
                            </w:pPr>
                            <w:r>
                              <w:t>3</w:t>
                            </w:r>
                          </w:p>
                        </w:txbxContent>
                      </v:textbox>
                    </v:shape>
                  </w:pict>
                </mc:Fallback>
              </mc:AlternateContent>
            </w:r>
          </w:p>
          <w:p w14:paraId="59AEC45B" w14:textId="0F040A27" w:rsidR="00E23C30" w:rsidRPr="00E23C30" w:rsidRDefault="008F614C" w:rsidP="00E23C30">
            <w:pPr>
              <w:rPr>
                <w:noProof/>
              </w:rPr>
            </w:pPr>
            <w:r>
              <w:rPr>
                <w:noProof/>
              </w:rPr>
              <mc:AlternateContent>
                <mc:Choice Requires="wps">
                  <w:drawing>
                    <wp:anchor distT="0" distB="0" distL="114300" distR="114300" simplePos="0" relativeHeight="251682816" behindDoc="0" locked="0" layoutInCell="1" allowOverlap="1" wp14:anchorId="02B363F9" wp14:editId="7A405869">
                      <wp:simplePos x="0" y="0"/>
                      <wp:positionH relativeFrom="column">
                        <wp:posOffset>6210300</wp:posOffset>
                      </wp:positionH>
                      <wp:positionV relativeFrom="paragraph">
                        <wp:posOffset>1383030</wp:posOffset>
                      </wp:positionV>
                      <wp:extent cx="190500" cy="265430"/>
                      <wp:effectExtent l="114300" t="0" r="19050" b="20320"/>
                      <wp:wrapNone/>
                      <wp:docPr id="61" name="Rounded Rectangular Callout 61"/>
                      <wp:cNvGraphicFramePr/>
                      <a:graphic xmlns:a="http://schemas.openxmlformats.org/drawingml/2006/main">
                        <a:graphicData uri="http://schemas.microsoft.com/office/word/2010/wordprocessingShape">
                          <wps:wsp>
                            <wps:cNvSpPr/>
                            <wps:spPr>
                              <a:xfrm>
                                <a:off x="0" y="0"/>
                                <a:ext cx="190500" cy="265430"/>
                              </a:xfrm>
                              <a:prstGeom prst="wedgeRoundRectCallout">
                                <a:avLst>
                                  <a:gd name="adj1" fmla="val -105596"/>
                                  <a:gd name="adj2" fmla="val -3205"/>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FE9FDA" w14:textId="7D206F5F" w:rsidR="008F614C" w:rsidRDefault="008F614C" w:rsidP="008F614C">
                                  <w:pPr>
                                    <w:jc w:val="center"/>
                                  </w:pPr>
                                  <w:r>
                                    <w:t>4</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63F9" id="Rounded Rectangular Callout 61" o:spid="_x0000_s1027" type="#_x0000_t62" style="position:absolute;margin-left:489pt;margin-top:108.9pt;width:15pt;height:2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" adj="-12009,10108" fillcolor="#c00000" strokecolor="#c00000" strokeweight="2pt">
                      <v:textbox inset="3.6pt,,3.6pt">
                        <w:txbxContent>
                          <w:p w14:paraId="39FE9FDA" w14:textId="7D206F5F" w:rsidR="008F614C" w:rsidRDefault="008F614C" w:rsidP="008F614C">
                            <w:pPr>
                              <w:jc w:val="center"/>
                            </w:pPr>
                            <w:r>
                              <w:t>4</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F57FBBB" wp14:editId="61C1C654">
                      <wp:simplePos x="0" y="0"/>
                      <wp:positionH relativeFrom="column">
                        <wp:posOffset>5355590</wp:posOffset>
                      </wp:positionH>
                      <wp:positionV relativeFrom="paragraph">
                        <wp:posOffset>14605</wp:posOffset>
                      </wp:positionV>
                      <wp:extent cx="190500" cy="265430"/>
                      <wp:effectExtent l="0" t="0" r="19050" b="153670"/>
                      <wp:wrapNone/>
                      <wp:docPr id="59" name="Rounded Rectangular Callout 59"/>
                      <wp:cNvGraphicFramePr/>
                      <a:graphic xmlns:a="http://schemas.openxmlformats.org/drawingml/2006/main">
                        <a:graphicData uri="http://schemas.microsoft.com/office/word/2010/wordprocessingShape">
                          <wps:wsp>
                            <wps:cNvSpPr/>
                            <wps:spPr>
                              <a:xfrm>
                                <a:off x="0" y="0"/>
                                <a:ext cx="190500" cy="265430"/>
                              </a:xfrm>
                              <a:prstGeom prst="wedgeRoundRectCallout">
                                <a:avLst>
                                  <a:gd name="adj1" fmla="val -30791"/>
                                  <a:gd name="adj2" fmla="val 92986"/>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34D78" w14:textId="133E3166" w:rsidR="008F614C" w:rsidRDefault="008F614C" w:rsidP="008F614C">
                                  <w:pPr>
                                    <w:jc w:val="center"/>
                                  </w:pPr>
                                  <w:r>
                                    <w:t>2</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7FBBB" id="Rounded Rectangular Callout 59" o:spid="_x0000_s1028" type="#_x0000_t62" style="position:absolute;margin-left:421.7pt;margin-top:1.15pt;width:15pt;height:2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" adj="4149,30885" fillcolor="#c00000" strokecolor="#c00000" strokeweight="2pt">
                      <v:textbox inset="3.6pt,,3.6pt">
                        <w:txbxContent>
                          <w:p w14:paraId="7BC34D78" w14:textId="133E3166" w:rsidR="008F614C" w:rsidRDefault="008F614C" w:rsidP="008F614C">
                            <w:pPr>
                              <w:jc w:val="center"/>
                            </w:pPr>
                            <w:r>
                              <w:t>2</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221D49B" wp14:editId="1D478C11">
                      <wp:simplePos x="0" y="0"/>
                      <wp:positionH relativeFrom="column">
                        <wp:posOffset>1553210</wp:posOffset>
                      </wp:positionH>
                      <wp:positionV relativeFrom="paragraph">
                        <wp:posOffset>718820</wp:posOffset>
                      </wp:positionV>
                      <wp:extent cx="190500" cy="265430"/>
                      <wp:effectExtent l="0" t="0" r="19050" b="153670"/>
                      <wp:wrapNone/>
                      <wp:docPr id="58" name="Rounded Rectangular Callout 58"/>
                      <wp:cNvGraphicFramePr/>
                      <a:graphic xmlns:a="http://schemas.openxmlformats.org/drawingml/2006/main">
                        <a:graphicData uri="http://schemas.microsoft.com/office/word/2010/wordprocessingShape">
                          <wps:wsp>
                            <wps:cNvSpPr/>
                            <wps:spPr>
                              <a:xfrm>
                                <a:off x="0" y="0"/>
                                <a:ext cx="190500" cy="265430"/>
                              </a:xfrm>
                              <a:prstGeom prst="wedgeRoundRectCallout">
                                <a:avLst>
                                  <a:gd name="adj1" fmla="val -30791"/>
                                  <a:gd name="adj2" fmla="val 92986"/>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34450" w14:textId="77777777" w:rsidR="008F614C" w:rsidRDefault="008F614C" w:rsidP="008F614C">
                                  <w:pPr>
                                    <w:jc w:val="center"/>
                                  </w:pPr>
                                  <w:r>
                                    <w:t>1</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1D49B" id="Rounded Rectangular Callout 58" o:spid="_x0000_s1029" type="#_x0000_t62" style="position:absolute;margin-left:122.3pt;margin-top:56.6pt;width:15pt;height:2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" adj="4149,30885" fillcolor="#c00000" strokecolor="#c00000" strokeweight="2pt">
                      <v:textbox inset="3.6pt,,3.6pt">
                        <w:txbxContent>
                          <w:p w14:paraId="67634450" w14:textId="77777777" w:rsidR="008F614C" w:rsidRDefault="008F614C" w:rsidP="008F614C">
                            <w:pPr>
                              <w:jc w:val="center"/>
                            </w:pPr>
                            <w:r>
                              <w:t>1</w:t>
                            </w:r>
                          </w:p>
                        </w:txbxContent>
                      </v:textbox>
                    </v:shape>
                  </w:pict>
                </mc:Fallback>
              </mc:AlternateContent>
            </w:r>
            <w:r w:rsidR="00666B52">
              <w:rPr>
                <w:noProof/>
              </w:rPr>
              <w:drawing>
                <wp:inline distT="0" distB="0" distL="0" distR="0" wp14:anchorId="7F613919" wp14:editId="2AA49052">
                  <wp:extent cx="6416090" cy="2133156"/>
                  <wp:effectExtent l="19050" t="19050" r="22860" b="196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22251" cy="2135204"/>
                          </a:xfrm>
                          <a:prstGeom prst="rect">
                            <a:avLst/>
                          </a:prstGeom>
                          <a:ln>
                            <a:solidFill>
                              <a:schemeClr val="accent1"/>
                            </a:solidFill>
                          </a:ln>
                        </pic:spPr>
                      </pic:pic>
                    </a:graphicData>
                  </a:graphic>
                </wp:inline>
              </w:drawing>
            </w:r>
          </w:p>
        </w:tc>
      </w:tr>
      <w:tr w:rsidR="00666B52" w:rsidRPr="00D80104" w14:paraId="3D71C828" w14:textId="77777777" w:rsidTr="008F614C">
        <w:trPr>
          <w:trHeight w:val="519"/>
        </w:trPr>
        <w:tc>
          <w:tcPr>
            <w:tcW w:w="540" w:type="dxa"/>
            <w:tcBorders>
              <w:top w:val="single" w:sz="4" w:space="0" w:color="auto"/>
              <w:left w:val="single" w:sz="4" w:space="0" w:color="auto"/>
              <w:right w:val="single" w:sz="4" w:space="0" w:color="auto"/>
            </w:tcBorders>
            <w:shd w:val="clear" w:color="auto" w:fill="auto"/>
            <w:vAlign w:val="center"/>
          </w:tcPr>
          <w:p w14:paraId="2FEE8FCA" w14:textId="7DC3D720" w:rsidR="00666B52" w:rsidRDefault="00666B52" w:rsidP="00666B52">
            <w:pPr>
              <w:rPr>
                <w:noProof/>
              </w:rPr>
            </w:pPr>
            <w:r>
              <w:rPr>
                <w:noProof/>
              </w:rPr>
              <w:t>1</w:t>
            </w:r>
          </w:p>
        </w:tc>
        <w:tc>
          <w:tcPr>
            <w:tcW w:w="10170" w:type="dxa"/>
            <w:tcBorders>
              <w:top w:val="single" w:sz="4" w:space="0" w:color="auto"/>
              <w:left w:val="single" w:sz="4" w:space="0" w:color="auto"/>
              <w:right w:val="single" w:sz="4" w:space="0" w:color="auto"/>
            </w:tcBorders>
            <w:shd w:val="clear" w:color="auto" w:fill="auto"/>
            <w:vAlign w:val="center"/>
          </w:tcPr>
          <w:p w14:paraId="522D25CC" w14:textId="05D003F7" w:rsidR="00666B52" w:rsidRPr="00831434" w:rsidRDefault="00666B52" w:rsidP="00666B52">
            <w:pPr>
              <w:rPr>
                <w:noProof/>
                <w:color w:val="000000" w:themeColor="text1"/>
              </w:rPr>
            </w:pPr>
            <w:r w:rsidRPr="00831434">
              <w:rPr>
                <w:noProof/>
                <w:color w:val="000000" w:themeColor="text1"/>
              </w:rPr>
              <w:t>The user’s direct reports and details regarding number of reports a</w:t>
            </w:r>
            <w:r>
              <w:rPr>
                <w:noProof/>
                <w:color w:val="000000" w:themeColor="text1"/>
              </w:rPr>
              <w:t>nd levels in their organization are displayed.</w:t>
            </w:r>
          </w:p>
          <w:p w14:paraId="056CE3F4" w14:textId="290FDE13" w:rsidR="00666B52" w:rsidRPr="00831434" w:rsidRDefault="00666B52" w:rsidP="00666B52">
            <w:pPr>
              <w:spacing w:after="0"/>
              <w:rPr>
                <w:noProof/>
                <w:color w:val="000000" w:themeColor="text1"/>
              </w:rPr>
            </w:pPr>
            <w:r w:rsidRPr="00831434">
              <w:rPr>
                <w:color w:val="000000" w:themeColor="text1"/>
              </w:rPr>
              <w:t>“Direct Report” refers to the reporting structure used for Compensation purposes (</w:t>
            </w:r>
            <w:proofErr w:type="gramStart"/>
            <w:r w:rsidRPr="00831434">
              <w:rPr>
                <w:color w:val="000000" w:themeColor="text1"/>
              </w:rPr>
              <w:t>i.e.</w:t>
            </w:r>
            <w:proofErr w:type="gramEnd"/>
            <w:r w:rsidRPr="00831434">
              <w:rPr>
                <w:color w:val="000000" w:themeColor="text1"/>
              </w:rPr>
              <w:t xml:space="preserve"> Compensation Managers)</w:t>
            </w:r>
          </w:p>
        </w:tc>
      </w:tr>
      <w:tr w:rsidR="00666B52" w:rsidRPr="00D80104" w14:paraId="1C65C4B2" w14:textId="77777777" w:rsidTr="008F614C">
        <w:trPr>
          <w:trHeight w:val="519"/>
        </w:trPr>
        <w:tc>
          <w:tcPr>
            <w:tcW w:w="540" w:type="dxa"/>
            <w:tcBorders>
              <w:top w:val="single" w:sz="4" w:space="0" w:color="auto"/>
              <w:left w:val="single" w:sz="4" w:space="0" w:color="auto"/>
              <w:right w:val="single" w:sz="4" w:space="0" w:color="auto"/>
            </w:tcBorders>
            <w:shd w:val="clear" w:color="auto" w:fill="auto"/>
            <w:vAlign w:val="center"/>
          </w:tcPr>
          <w:p w14:paraId="2826615B" w14:textId="6FBAFFFF" w:rsidR="00666B52" w:rsidRPr="008F614C" w:rsidRDefault="00666B52" w:rsidP="00666B52">
            <w:pPr>
              <w:rPr>
                <w:noProof/>
              </w:rPr>
            </w:pPr>
            <w:r w:rsidRPr="008F614C">
              <w:t>2</w:t>
            </w:r>
          </w:p>
        </w:tc>
        <w:tc>
          <w:tcPr>
            <w:tcW w:w="10170" w:type="dxa"/>
            <w:tcBorders>
              <w:top w:val="single" w:sz="4" w:space="0" w:color="auto"/>
              <w:left w:val="single" w:sz="4" w:space="0" w:color="auto"/>
              <w:right w:val="single" w:sz="4" w:space="0" w:color="auto"/>
            </w:tcBorders>
            <w:shd w:val="clear" w:color="auto" w:fill="auto"/>
            <w:vAlign w:val="center"/>
          </w:tcPr>
          <w:p w14:paraId="6371B626" w14:textId="07113079" w:rsidR="00666B52" w:rsidRPr="00831434" w:rsidRDefault="00666B52" w:rsidP="00666B52">
            <w:pPr>
              <w:spacing w:after="0"/>
              <w:rPr>
                <w:noProof/>
                <w:color w:val="000000" w:themeColor="text1"/>
              </w:rPr>
            </w:pPr>
            <w:r w:rsidRPr="00831434">
              <w:rPr>
                <w:color w:val="000000" w:themeColor="text1"/>
              </w:rPr>
              <w:t xml:space="preserve">The user’s starting budget </w:t>
            </w:r>
            <w:r>
              <w:rPr>
                <w:color w:val="000000" w:themeColor="text1"/>
              </w:rPr>
              <w:t>and salary policy are display</w:t>
            </w:r>
            <w:r w:rsidR="008F614C">
              <w:rPr>
                <w:color w:val="000000" w:themeColor="text1"/>
              </w:rPr>
              <w:t>ed (the amount cascaded from Compensation Administration or the</w:t>
            </w:r>
            <w:r>
              <w:rPr>
                <w:color w:val="000000" w:themeColor="text1"/>
              </w:rPr>
              <w:t xml:space="preserve"> Executive</w:t>
            </w:r>
            <w:r w:rsidR="008F614C">
              <w:rPr>
                <w:color w:val="000000" w:themeColor="text1"/>
              </w:rPr>
              <w:t xml:space="preserve"> Reviewer – President’s Office, if complete and applicable).</w:t>
            </w:r>
          </w:p>
        </w:tc>
      </w:tr>
      <w:tr w:rsidR="00666B52" w:rsidRPr="00D80104" w14:paraId="249DB584" w14:textId="77777777" w:rsidTr="008F614C">
        <w:trPr>
          <w:trHeight w:val="519"/>
        </w:trPr>
        <w:tc>
          <w:tcPr>
            <w:tcW w:w="540" w:type="dxa"/>
            <w:tcBorders>
              <w:top w:val="single" w:sz="4" w:space="0" w:color="auto"/>
              <w:left w:val="single" w:sz="4" w:space="0" w:color="auto"/>
              <w:right w:val="single" w:sz="4" w:space="0" w:color="auto"/>
            </w:tcBorders>
            <w:shd w:val="clear" w:color="auto" w:fill="auto"/>
            <w:vAlign w:val="center"/>
          </w:tcPr>
          <w:p w14:paraId="06ECBEEE" w14:textId="39DC1763" w:rsidR="00666B52" w:rsidRPr="008F614C" w:rsidRDefault="00666B52" w:rsidP="00666B52">
            <w:pPr>
              <w:rPr>
                <w:noProof/>
              </w:rPr>
            </w:pPr>
            <w:r w:rsidRPr="008F614C">
              <w:t>3</w:t>
            </w:r>
          </w:p>
        </w:tc>
        <w:tc>
          <w:tcPr>
            <w:tcW w:w="10170" w:type="dxa"/>
            <w:tcBorders>
              <w:top w:val="single" w:sz="4" w:space="0" w:color="auto"/>
              <w:left w:val="single" w:sz="4" w:space="0" w:color="auto"/>
              <w:right w:val="single" w:sz="4" w:space="0" w:color="auto"/>
            </w:tcBorders>
            <w:shd w:val="clear" w:color="auto" w:fill="auto"/>
            <w:vAlign w:val="center"/>
          </w:tcPr>
          <w:p w14:paraId="436569EE" w14:textId="59807B41" w:rsidR="00666B52" w:rsidRPr="00831434" w:rsidRDefault="00666B52" w:rsidP="00666B52">
            <w:pPr>
              <w:spacing w:after="0"/>
              <w:rPr>
                <w:noProof/>
                <w:color w:val="000000" w:themeColor="text1"/>
              </w:rPr>
            </w:pPr>
            <w:r>
              <w:rPr>
                <w:color w:val="000000" w:themeColor="text1"/>
              </w:rPr>
              <w:t>The breadcrumbs reflect the number of levels below the president</w:t>
            </w:r>
          </w:p>
        </w:tc>
      </w:tr>
      <w:tr w:rsidR="00666B52" w:rsidRPr="00D80104" w14:paraId="0B5C5635" w14:textId="77777777" w:rsidTr="008F614C">
        <w:trPr>
          <w:trHeight w:val="516"/>
        </w:trPr>
        <w:tc>
          <w:tcPr>
            <w:tcW w:w="540" w:type="dxa"/>
            <w:tcBorders>
              <w:top w:val="single" w:sz="4" w:space="0" w:color="auto"/>
              <w:left w:val="single" w:sz="4" w:space="0" w:color="auto"/>
              <w:right w:val="single" w:sz="4" w:space="0" w:color="auto"/>
            </w:tcBorders>
            <w:shd w:val="clear" w:color="auto" w:fill="auto"/>
            <w:vAlign w:val="center"/>
          </w:tcPr>
          <w:p w14:paraId="7D3D4894" w14:textId="365B4E4B" w:rsidR="00666B52" w:rsidRPr="008F614C" w:rsidRDefault="00666B52" w:rsidP="00666B52">
            <w:r w:rsidRPr="008F614C">
              <w:t>4</w:t>
            </w:r>
          </w:p>
        </w:tc>
        <w:tc>
          <w:tcPr>
            <w:tcW w:w="10170" w:type="dxa"/>
            <w:tcBorders>
              <w:top w:val="single" w:sz="4" w:space="0" w:color="auto"/>
              <w:left w:val="single" w:sz="4" w:space="0" w:color="auto"/>
              <w:right w:val="single" w:sz="4" w:space="0" w:color="auto"/>
            </w:tcBorders>
            <w:shd w:val="clear" w:color="auto" w:fill="auto"/>
            <w:vAlign w:val="center"/>
          </w:tcPr>
          <w:p w14:paraId="1E5A5ADB" w14:textId="5C865917" w:rsidR="00666B52" w:rsidRPr="00831434" w:rsidRDefault="008F614C" w:rsidP="00666B52">
            <w:pPr>
              <w:rPr>
                <w:color w:val="000000" w:themeColor="text1"/>
              </w:rPr>
            </w:pPr>
            <w:r>
              <w:rPr>
                <w:color w:val="000000" w:themeColor="text1"/>
              </w:rPr>
              <w:t xml:space="preserve">If </w:t>
            </w:r>
            <w:proofErr w:type="gramStart"/>
            <w:r>
              <w:rPr>
                <w:color w:val="000000" w:themeColor="text1"/>
              </w:rPr>
              <w:t>budget</w:t>
            </w:r>
            <w:proofErr w:type="gramEnd"/>
            <w:r>
              <w:rPr>
                <w:color w:val="000000" w:themeColor="text1"/>
              </w:rPr>
              <w:t xml:space="preserve"> has already been allocated from a higher level, each Compensation Manager will be allocated that percentage. </w:t>
            </w:r>
            <w:r w:rsidR="00666B52">
              <w:rPr>
                <w:color w:val="000000" w:themeColor="text1"/>
              </w:rPr>
              <w:t xml:space="preserve">If the field reads 0%, budget has not </w:t>
            </w:r>
            <w:r>
              <w:rPr>
                <w:color w:val="000000" w:themeColor="text1"/>
              </w:rPr>
              <w:t xml:space="preserve">yet </w:t>
            </w:r>
            <w:r w:rsidR="00666B52">
              <w:rPr>
                <w:color w:val="000000" w:themeColor="text1"/>
              </w:rPr>
              <w:t>be</w:t>
            </w:r>
            <w:r>
              <w:rPr>
                <w:color w:val="000000" w:themeColor="text1"/>
              </w:rPr>
              <w:t>en allocated.</w:t>
            </w:r>
          </w:p>
        </w:tc>
      </w:tr>
    </w:tbl>
    <w:p w14:paraId="52982FBF" w14:textId="77777777" w:rsidR="008D07B5" w:rsidRDefault="008D07B5"/>
    <w:tbl>
      <w:tblPr>
        <w:tblW w:w="4963" w:type="pct"/>
        <w:tblInd w:w="-5"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599"/>
        <w:gridCol w:w="7111"/>
      </w:tblGrid>
      <w:tr w:rsidR="00CE292A" w:rsidRPr="00D80104" w14:paraId="6BA66390" w14:textId="77777777" w:rsidTr="00972408">
        <w:tc>
          <w:tcPr>
            <w:tcW w:w="10710" w:type="dxa"/>
            <w:gridSpan w:val="2"/>
            <w:tcBorders>
              <w:top w:val="single" w:sz="4" w:space="0" w:color="auto"/>
              <w:left w:val="single" w:sz="4" w:space="0" w:color="auto"/>
              <w:bottom w:val="single" w:sz="4" w:space="0" w:color="auto"/>
              <w:right w:val="single" w:sz="4" w:space="0" w:color="auto"/>
            </w:tcBorders>
            <w:shd w:val="clear" w:color="auto" w:fill="BAA892"/>
            <w:vAlign w:val="center"/>
          </w:tcPr>
          <w:p w14:paraId="4FA442E0" w14:textId="1800F6C1" w:rsidR="00CE292A" w:rsidRDefault="006C4875" w:rsidP="00CE292A">
            <w:pPr>
              <w:pStyle w:val="Heading2"/>
              <w:rPr>
                <w:noProof/>
              </w:rPr>
            </w:pPr>
            <w:bookmarkStart w:id="3" w:name="_Assigning_Salary_Control_1"/>
            <w:bookmarkStart w:id="4" w:name="_Toc5349796"/>
            <w:bookmarkEnd w:id="3"/>
            <w:r>
              <w:rPr>
                <w:noProof/>
              </w:rPr>
              <w:t>Assigning Salary Control</w:t>
            </w:r>
            <w:r w:rsidR="00B43926">
              <w:rPr>
                <w:noProof/>
              </w:rPr>
              <w:t xml:space="preserve"> – No Holdback</w:t>
            </w:r>
            <w:bookmarkEnd w:id="4"/>
          </w:p>
        </w:tc>
      </w:tr>
      <w:tr w:rsidR="00B43926" w:rsidRPr="00D80104" w14:paraId="4D3D72D8" w14:textId="77777777" w:rsidTr="00C724C5">
        <w:trPr>
          <w:trHeight w:val="420"/>
        </w:trPr>
        <w:tc>
          <w:tcPr>
            <w:tcW w:w="10710" w:type="dxa"/>
            <w:gridSpan w:val="2"/>
            <w:tcBorders>
              <w:top w:val="single" w:sz="4" w:space="0" w:color="auto"/>
              <w:left w:val="single" w:sz="4" w:space="0" w:color="auto"/>
              <w:right w:val="single" w:sz="4" w:space="0" w:color="auto"/>
            </w:tcBorders>
            <w:shd w:val="clear" w:color="auto" w:fill="auto"/>
            <w:vAlign w:val="center"/>
          </w:tcPr>
          <w:p w14:paraId="343253A2" w14:textId="7D0B51FC" w:rsidR="00B43926" w:rsidRDefault="00B43926" w:rsidP="00B43926">
            <w:pPr>
              <w:rPr>
                <w:noProof/>
              </w:rPr>
            </w:pPr>
            <w:r>
              <w:rPr>
                <w:noProof/>
              </w:rPr>
              <w:t xml:space="preserve">Use these steps to cascade the same budget percentage through all levels in the organization. </w:t>
            </w:r>
          </w:p>
          <w:p w14:paraId="36552F7A" w14:textId="7A4B80ED" w:rsidR="00312ACD" w:rsidRDefault="00312ACD" w:rsidP="00B43926">
            <w:pPr>
              <w:rPr>
                <w:noProof/>
              </w:rPr>
            </w:pPr>
            <w:r>
              <w:rPr>
                <w:noProof/>
              </w:rPr>
              <w:t>It is possible to Cascade down through some individuals listed and use the holdback process for others.</w:t>
            </w:r>
          </w:p>
          <w:p w14:paraId="17506861" w14:textId="799E5FC9" w:rsidR="00312ACD" w:rsidRDefault="00B43926" w:rsidP="00B43926">
            <w:pPr>
              <w:rPr>
                <w:noProof/>
              </w:rPr>
            </w:pPr>
            <w:r>
              <w:rPr>
                <w:noProof/>
              </w:rPr>
              <w:lastRenderedPageBreak/>
              <w:t xml:space="preserve">Cascading </w:t>
            </w:r>
            <w:r w:rsidR="00FE7DF9">
              <w:rPr>
                <w:noProof/>
              </w:rPr>
              <w:t xml:space="preserve">by the </w:t>
            </w:r>
            <w:r w:rsidR="00FE7DF9" w:rsidRPr="00FE7DF9">
              <w:rPr>
                <w:i/>
                <w:noProof/>
              </w:rPr>
              <w:t>Executive Reviewer – President’s Office</w:t>
            </w:r>
            <w:r w:rsidR="00FE7DF9">
              <w:rPr>
                <w:noProof/>
              </w:rPr>
              <w:t xml:space="preserve"> </w:t>
            </w:r>
            <w:r>
              <w:rPr>
                <w:noProof/>
              </w:rPr>
              <w:t>does not preclude Executive Reviewers from holding back at the Division or Department level.</w:t>
            </w:r>
            <w:r w:rsidR="00312ACD">
              <w:rPr>
                <w:noProof/>
              </w:rPr>
              <w:t xml:space="preserve"> </w:t>
            </w:r>
          </w:p>
          <w:p w14:paraId="38346618" w14:textId="2F9E11E7" w:rsidR="00B43926" w:rsidRDefault="00B43926" w:rsidP="00B763A1">
            <w:pPr>
              <w:rPr>
                <w:noProof/>
              </w:rPr>
            </w:pPr>
            <w:r>
              <w:rPr>
                <w:noProof/>
              </w:rPr>
              <w:t xml:space="preserve">If holdback is needed, see the </w:t>
            </w:r>
            <w:hyperlink w:anchor="_Assigning_Salary_Control" w:history="1">
              <w:r w:rsidRPr="00B43926">
                <w:rPr>
                  <w:rStyle w:val="Hyperlink"/>
                  <w:noProof/>
                </w:rPr>
                <w:t>Assigning Salary Control – With Holdback</w:t>
              </w:r>
            </w:hyperlink>
            <w:r>
              <w:rPr>
                <w:noProof/>
              </w:rPr>
              <w:t xml:space="preserve"> section of this document.</w:t>
            </w:r>
            <w:r w:rsidR="00312ACD">
              <w:rPr>
                <w:noProof/>
              </w:rPr>
              <w:t xml:space="preserve"> </w:t>
            </w:r>
          </w:p>
        </w:tc>
      </w:tr>
      <w:tr w:rsidR="00CE292A" w:rsidRPr="00D80104" w14:paraId="4B1737F8" w14:textId="77777777" w:rsidTr="006C4875">
        <w:trPr>
          <w:trHeight w:val="420"/>
        </w:trPr>
        <w:tc>
          <w:tcPr>
            <w:tcW w:w="3599" w:type="dxa"/>
            <w:tcBorders>
              <w:top w:val="single" w:sz="4" w:space="0" w:color="auto"/>
              <w:left w:val="single" w:sz="4" w:space="0" w:color="auto"/>
              <w:right w:val="single" w:sz="4" w:space="0" w:color="auto"/>
            </w:tcBorders>
            <w:shd w:val="clear" w:color="auto" w:fill="auto"/>
            <w:vAlign w:val="center"/>
          </w:tcPr>
          <w:p w14:paraId="3730ECF6" w14:textId="697B75C8" w:rsidR="00CE292A" w:rsidRDefault="00B43926" w:rsidP="00B43926">
            <w:pPr>
              <w:rPr>
                <w:noProof/>
              </w:rPr>
            </w:pPr>
            <w:r>
              <w:rPr>
                <w:noProof/>
              </w:rPr>
              <w:lastRenderedPageBreak/>
              <w:t>Enter</w:t>
            </w:r>
            <w:r w:rsidR="001A0386">
              <w:rPr>
                <w:noProof/>
              </w:rPr>
              <w:t>/edit</w:t>
            </w:r>
            <w:r>
              <w:rPr>
                <w:noProof/>
              </w:rPr>
              <w:t xml:space="preserve"> the percenta</w:t>
            </w:r>
            <w:r w:rsidR="00312ACD">
              <w:rPr>
                <w:noProof/>
              </w:rPr>
              <w:t>ge to be cascaded to all levels below the Employee.</w:t>
            </w:r>
          </w:p>
        </w:tc>
        <w:tc>
          <w:tcPr>
            <w:tcW w:w="7111" w:type="dxa"/>
            <w:tcBorders>
              <w:top w:val="single" w:sz="4" w:space="0" w:color="auto"/>
              <w:left w:val="single" w:sz="4" w:space="0" w:color="auto"/>
              <w:right w:val="single" w:sz="4" w:space="0" w:color="auto"/>
            </w:tcBorders>
            <w:shd w:val="clear" w:color="auto" w:fill="auto"/>
            <w:vAlign w:val="center"/>
          </w:tcPr>
          <w:p w14:paraId="1D15096C" w14:textId="3ECDBCDE" w:rsidR="00CE292A" w:rsidRDefault="00312ACD" w:rsidP="00B763A1">
            <w:pPr>
              <w:rPr>
                <w:noProof/>
              </w:rPr>
            </w:pPr>
            <w:r>
              <w:rPr>
                <w:noProof/>
              </w:rPr>
              <mc:AlternateContent>
                <mc:Choice Requires="wps">
                  <w:drawing>
                    <wp:anchor distT="0" distB="0" distL="114300" distR="114300" simplePos="0" relativeHeight="251662336" behindDoc="0" locked="0" layoutInCell="1" allowOverlap="1" wp14:anchorId="75D355F4" wp14:editId="1D87C1F9">
                      <wp:simplePos x="0" y="0"/>
                      <wp:positionH relativeFrom="column">
                        <wp:posOffset>3215005</wp:posOffset>
                      </wp:positionH>
                      <wp:positionV relativeFrom="paragraph">
                        <wp:posOffset>1077595</wp:posOffset>
                      </wp:positionV>
                      <wp:extent cx="731520" cy="210185"/>
                      <wp:effectExtent l="0" t="0" r="11430" b="18415"/>
                      <wp:wrapNone/>
                      <wp:docPr id="19" name="Rounded Rectangle 19"/>
                      <wp:cNvGraphicFramePr/>
                      <a:graphic xmlns:a="http://schemas.openxmlformats.org/drawingml/2006/main">
                        <a:graphicData uri="http://schemas.microsoft.com/office/word/2010/wordprocessingShape">
                          <wps:wsp>
                            <wps:cNvSpPr/>
                            <wps:spPr>
                              <a:xfrm>
                                <a:off x="0" y="0"/>
                                <a:ext cx="731520" cy="210185"/>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B4505" id="Rounded Rectangle 19" o:spid="_x0000_s1026" style="position:absolute;margin-left:253.15pt;margin-top:84.85pt;width:57.6pt;height:1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" filled="f" strokecolor="#c00000" strokeweight="2pt"/>
                  </w:pict>
                </mc:Fallback>
              </mc:AlternateContent>
            </w:r>
            <w:r w:rsidR="00B43926">
              <w:rPr>
                <w:noProof/>
              </w:rPr>
              <w:drawing>
                <wp:inline distT="0" distB="0" distL="0" distR="0" wp14:anchorId="41C07A41" wp14:editId="6E5901F9">
                  <wp:extent cx="4364888" cy="1477997"/>
                  <wp:effectExtent l="19050" t="19050" r="17145" b="273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97130" cy="1488915"/>
                          </a:xfrm>
                          <a:prstGeom prst="rect">
                            <a:avLst/>
                          </a:prstGeom>
                          <a:ln>
                            <a:solidFill>
                              <a:schemeClr val="accent1"/>
                            </a:solidFill>
                          </a:ln>
                        </pic:spPr>
                      </pic:pic>
                    </a:graphicData>
                  </a:graphic>
                </wp:inline>
              </w:drawing>
            </w:r>
          </w:p>
        </w:tc>
      </w:tr>
      <w:tr w:rsidR="00CE292A" w:rsidRPr="00D80104" w14:paraId="3F8B5922" w14:textId="77777777" w:rsidTr="006C4875">
        <w:trPr>
          <w:trHeight w:val="420"/>
        </w:trPr>
        <w:tc>
          <w:tcPr>
            <w:tcW w:w="3599" w:type="dxa"/>
            <w:tcBorders>
              <w:top w:val="single" w:sz="4" w:space="0" w:color="auto"/>
              <w:left w:val="single" w:sz="4" w:space="0" w:color="auto"/>
              <w:right w:val="single" w:sz="4" w:space="0" w:color="auto"/>
            </w:tcBorders>
            <w:shd w:val="clear" w:color="auto" w:fill="auto"/>
            <w:vAlign w:val="center"/>
          </w:tcPr>
          <w:p w14:paraId="77AE5BF1" w14:textId="4B8FE99C" w:rsidR="006C4875" w:rsidRDefault="006C4875" w:rsidP="006C4875">
            <w:pPr>
              <w:rPr>
                <w:noProof/>
              </w:rPr>
            </w:pPr>
            <w:r>
              <w:rPr>
                <w:noProof/>
              </w:rPr>
              <w:t xml:space="preserve">For </w:t>
            </w:r>
            <w:r w:rsidRPr="00312ACD">
              <w:rPr>
                <w:b/>
                <w:noProof/>
              </w:rPr>
              <w:t>each</w:t>
            </w:r>
            <w:r>
              <w:rPr>
                <w:noProof/>
              </w:rPr>
              <w:t xml:space="preserve"> </w:t>
            </w:r>
            <w:r w:rsidR="00B43926">
              <w:rPr>
                <w:noProof/>
              </w:rPr>
              <w:t xml:space="preserve">individual </w:t>
            </w:r>
            <w:r w:rsidR="00312ACD">
              <w:rPr>
                <w:noProof/>
              </w:rPr>
              <w:t xml:space="preserve">listed for which </w:t>
            </w:r>
            <w:r w:rsidR="00B763A1">
              <w:rPr>
                <w:noProof/>
              </w:rPr>
              <w:t xml:space="preserve">the </w:t>
            </w:r>
            <w:r w:rsidR="00312ACD">
              <w:rPr>
                <w:noProof/>
              </w:rPr>
              <w:t>budget</w:t>
            </w:r>
            <w:r w:rsidR="00B763A1">
              <w:rPr>
                <w:noProof/>
              </w:rPr>
              <w:t xml:space="preserve"> percentage</w:t>
            </w:r>
            <w:r w:rsidR="00312ACD">
              <w:rPr>
                <w:noProof/>
              </w:rPr>
              <w:t xml:space="preserve"> shou</w:t>
            </w:r>
            <w:r w:rsidR="00B763A1">
              <w:rPr>
                <w:noProof/>
              </w:rPr>
              <w:t>ld be cascaded:</w:t>
            </w:r>
          </w:p>
          <w:p w14:paraId="75F8B6FC" w14:textId="23D1EF2D" w:rsidR="006C4875" w:rsidRDefault="006C4875" w:rsidP="00312ACD">
            <w:pPr>
              <w:pStyle w:val="ListParagraph"/>
              <w:numPr>
                <w:ilvl w:val="0"/>
                <w:numId w:val="14"/>
              </w:numPr>
              <w:ind w:left="390" w:hanging="270"/>
              <w:rPr>
                <w:noProof/>
              </w:rPr>
            </w:pPr>
            <w:r>
              <w:rPr>
                <w:noProof/>
              </w:rPr>
              <w:t xml:space="preserve">Ensure that the </w:t>
            </w:r>
            <w:r w:rsidRPr="00312ACD">
              <w:rPr>
                <w:b/>
                <w:noProof/>
              </w:rPr>
              <w:t>Cascade Budget</w:t>
            </w:r>
            <w:r>
              <w:rPr>
                <w:noProof/>
              </w:rPr>
              <w:t xml:space="preserve"> checkbox is marked (this is required)</w:t>
            </w:r>
          </w:p>
          <w:p w14:paraId="40AB15DA" w14:textId="77777777" w:rsidR="006C4875" w:rsidRDefault="006C4875" w:rsidP="00312ACD">
            <w:pPr>
              <w:pStyle w:val="ListParagraph"/>
              <w:ind w:left="390" w:hanging="270"/>
              <w:rPr>
                <w:noProof/>
              </w:rPr>
            </w:pPr>
          </w:p>
          <w:p w14:paraId="2553276B" w14:textId="77777777" w:rsidR="006C4875" w:rsidRDefault="006C4875" w:rsidP="00312ACD">
            <w:pPr>
              <w:pStyle w:val="ListParagraph"/>
              <w:numPr>
                <w:ilvl w:val="0"/>
                <w:numId w:val="14"/>
              </w:numPr>
              <w:ind w:left="390" w:hanging="270"/>
              <w:rPr>
                <w:noProof/>
              </w:rPr>
            </w:pPr>
            <w:r>
              <w:rPr>
                <w:noProof/>
              </w:rPr>
              <w:t xml:space="preserve">Click the </w:t>
            </w:r>
            <w:r w:rsidRPr="00312ACD">
              <w:rPr>
                <w:b/>
                <w:noProof/>
              </w:rPr>
              <w:t>Cascade</w:t>
            </w:r>
            <w:r>
              <w:rPr>
                <w:noProof/>
              </w:rPr>
              <w:t xml:space="preserve"> button</w:t>
            </w:r>
            <w:r w:rsidR="00312ACD">
              <w:rPr>
                <w:noProof/>
              </w:rPr>
              <w:t xml:space="preserve"> (</w:t>
            </w:r>
            <w:r w:rsidR="00312ACD">
              <w:rPr>
                <w:noProof/>
              </w:rPr>
              <w:drawing>
                <wp:inline distT="0" distB="0" distL="0" distR="0" wp14:anchorId="2123D7AD" wp14:editId="3CC6552C">
                  <wp:extent cx="175342" cy="19348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1234" cy="199983"/>
                          </a:xfrm>
                          <a:prstGeom prst="rect">
                            <a:avLst/>
                          </a:prstGeom>
                        </pic:spPr>
                      </pic:pic>
                    </a:graphicData>
                  </a:graphic>
                </wp:inline>
              </w:drawing>
            </w:r>
            <w:r w:rsidR="00312ACD">
              <w:rPr>
                <w:noProof/>
              </w:rPr>
              <w:t>)</w:t>
            </w:r>
            <w:r>
              <w:rPr>
                <w:noProof/>
              </w:rPr>
              <w:t xml:space="preserve"> to distribute the salary control policy to </w:t>
            </w:r>
            <w:r w:rsidRPr="00B43926">
              <w:rPr>
                <w:b/>
                <w:noProof/>
              </w:rPr>
              <w:t xml:space="preserve">all </w:t>
            </w:r>
            <w:r>
              <w:rPr>
                <w:noProof/>
              </w:rPr>
              <w:t xml:space="preserve">levels below </w:t>
            </w:r>
            <w:r w:rsidR="00B43926">
              <w:rPr>
                <w:noProof/>
              </w:rPr>
              <w:t>the Employee.</w:t>
            </w:r>
          </w:p>
          <w:p w14:paraId="140EA2A9" w14:textId="77777777" w:rsidR="001A0386" w:rsidRDefault="001A0386" w:rsidP="001A0386">
            <w:pPr>
              <w:pStyle w:val="ListParagraph"/>
              <w:rPr>
                <w:noProof/>
              </w:rPr>
            </w:pPr>
          </w:p>
          <w:p w14:paraId="2104DB4A" w14:textId="77777777" w:rsidR="001A0386" w:rsidRDefault="001A0386" w:rsidP="001A0386">
            <w:pPr>
              <w:rPr>
                <w:noProof/>
              </w:rPr>
            </w:pPr>
            <w:r>
              <w:rPr>
                <w:noProof/>
              </w:rPr>
              <w:t>Notes for Executive Reviewer – DFA:</w:t>
            </w:r>
          </w:p>
          <w:p w14:paraId="03BAB44C" w14:textId="77777777" w:rsidR="001A0386" w:rsidRDefault="001A0386" w:rsidP="001A0386">
            <w:pPr>
              <w:pStyle w:val="ListParagraph"/>
              <w:numPr>
                <w:ilvl w:val="0"/>
                <w:numId w:val="13"/>
              </w:numPr>
              <w:ind w:left="480" w:hanging="240"/>
              <w:rPr>
                <w:noProof/>
              </w:rPr>
            </w:pPr>
            <w:r>
              <w:rPr>
                <w:noProof/>
              </w:rPr>
              <w:t xml:space="preserve">If the allocation was not changed from the allocation by the </w:t>
            </w:r>
            <w:r w:rsidRPr="001A0386">
              <w:rPr>
                <w:i/>
                <w:noProof/>
              </w:rPr>
              <w:t>Executive Reviewer – President’s Office</w:t>
            </w:r>
            <w:r>
              <w:rPr>
                <w:noProof/>
              </w:rPr>
              <w:t xml:space="preserve">, cascading is not required. </w:t>
            </w:r>
          </w:p>
          <w:p w14:paraId="728254F8" w14:textId="5200CCB9" w:rsidR="001A0386" w:rsidRDefault="001A0386" w:rsidP="001A0386">
            <w:pPr>
              <w:pStyle w:val="ListParagraph"/>
              <w:numPr>
                <w:ilvl w:val="0"/>
                <w:numId w:val="13"/>
              </w:numPr>
              <w:ind w:left="480" w:hanging="240"/>
              <w:rPr>
                <w:noProof/>
              </w:rPr>
            </w:pPr>
            <w:r>
              <w:rPr>
                <w:noProof/>
              </w:rPr>
              <w:t>Direct Reports with only one (1) level below will not have or require cascade functionality.</w:t>
            </w:r>
          </w:p>
        </w:tc>
        <w:tc>
          <w:tcPr>
            <w:tcW w:w="7111" w:type="dxa"/>
            <w:tcBorders>
              <w:top w:val="single" w:sz="4" w:space="0" w:color="auto"/>
              <w:left w:val="single" w:sz="4" w:space="0" w:color="auto"/>
              <w:right w:val="single" w:sz="4" w:space="0" w:color="auto"/>
            </w:tcBorders>
            <w:shd w:val="clear" w:color="auto" w:fill="auto"/>
            <w:vAlign w:val="center"/>
          </w:tcPr>
          <w:p w14:paraId="35209F48" w14:textId="478BCBC4" w:rsidR="00CE292A" w:rsidRDefault="00312ACD" w:rsidP="00B763A1">
            <w:pPr>
              <w:rPr>
                <w:noProof/>
              </w:rPr>
            </w:pPr>
            <w:r>
              <w:rPr>
                <w:noProof/>
              </w:rPr>
              <mc:AlternateContent>
                <mc:Choice Requires="wps">
                  <w:drawing>
                    <wp:anchor distT="0" distB="0" distL="114300" distR="114300" simplePos="0" relativeHeight="251661312" behindDoc="0" locked="0" layoutInCell="1" allowOverlap="1" wp14:anchorId="0E1D8274" wp14:editId="6D9E4654">
                      <wp:simplePos x="0" y="0"/>
                      <wp:positionH relativeFrom="column">
                        <wp:posOffset>4058285</wp:posOffset>
                      </wp:positionH>
                      <wp:positionV relativeFrom="paragraph">
                        <wp:posOffset>778510</wp:posOffset>
                      </wp:positionV>
                      <wp:extent cx="190500" cy="265430"/>
                      <wp:effectExtent l="76200" t="0" r="19050" b="115570"/>
                      <wp:wrapNone/>
                      <wp:docPr id="18" name="Rounded Rectangular Callout 18"/>
                      <wp:cNvGraphicFramePr/>
                      <a:graphic xmlns:a="http://schemas.openxmlformats.org/drawingml/2006/main">
                        <a:graphicData uri="http://schemas.microsoft.com/office/word/2010/wordprocessingShape">
                          <wps:wsp>
                            <wps:cNvSpPr/>
                            <wps:spPr>
                              <a:xfrm>
                                <a:off x="6889805" y="2051437"/>
                                <a:ext cx="190500" cy="265430"/>
                              </a:xfrm>
                              <a:prstGeom prst="wedgeRoundRectCallout">
                                <a:avLst>
                                  <a:gd name="adj1" fmla="val -82774"/>
                                  <a:gd name="adj2" fmla="val 81626"/>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23016" w14:textId="0DCBC3B9" w:rsidR="00312ACD" w:rsidRDefault="00312ACD" w:rsidP="00312ACD">
                                  <w:pPr>
                                    <w:jc w:val="center"/>
                                  </w:pPr>
                                  <w:r>
                                    <w:t>2</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D8274" id="Rounded Rectangular Callout 18" o:spid="_x0000_s1030" type="#_x0000_t62" style="position:absolute;margin-left:319.55pt;margin-top:61.3pt;width:15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" adj="-7079,28431" fillcolor="#c00000" strokecolor="#c00000" strokeweight="2pt">
                      <v:textbox inset="3.6pt,,3.6pt">
                        <w:txbxContent>
                          <w:p w14:paraId="33E23016" w14:textId="0DCBC3B9" w:rsidR="00312ACD" w:rsidRDefault="00312ACD" w:rsidP="00312ACD">
                            <w:pPr>
                              <w:jc w:val="center"/>
                            </w:pPr>
                            <w:r>
                              <w:t>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2F8FBBD" wp14:editId="5A31DE91">
                      <wp:simplePos x="0" y="0"/>
                      <wp:positionH relativeFrom="column">
                        <wp:posOffset>754380</wp:posOffset>
                      </wp:positionH>
                      <wp:positionV relativeFrom="paragraph">
                        <wp:posOffset>1196975</wp:posOffset>
                      </wp:positionV>
                      <wp:extent cx="190500" cy="265430"/>
                      <wp:effectExtent l="57150" t="19050" r="19050" b="20320"/>
                      <wp:wrapNone/>
                      <wp:docPr id="17" name="Rounded Rectangular Callout 17"/>
                      <wp:cNvGraphicFramePr/>
                      <a:graphic xmlns:a="http://schemas.openxmlformats.org/drawingml/2006/main">
                        <a:graphicData uri="http://schemas.microsoft.com/office/word/2010/wordprocessingShape">
                          <wps:wsp>
                            <wps:cNvSpPr/>
                            <wps:spPr>
                              <a:xfrm>
                                <a:off x="3586038" y="2460929"/>
                                <a:ext cx="190500" cy="265430"/>
                              </a:xfrm>
                              <a:prstGeom prst="wedgeRoundRectCallout">
                                <a:avLst>
                                  <a:gd name="adj1" fmla="val -74427"/>
                                  <a:gd name="adj2" fmla="val -50182"/>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65F4E" w14:textId="46CE19EE" w:rsidR="00312ACD" w:rsidRDefault="00312ACD" w:rsidP="00312ACD">
                                  <w:pPr>
                                    <w:jc w:val="center"/>
                                  </w:pPr>
                                  <w:r>
                                    <w:t>1</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8FBBD" id="Rounded Rectangular Callout 17" o:spid="_x0000_s1031" type="#_x0000_t62" style="position:absolute;margin-left:59.4pt;margin-top:94.25pt;width:1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" adj="-5276,-39" fillcolor="#c00000" strokecolor="#c00000" strokeweight="2pt">
                      <v:textbox inset="3.6pt,,3.6pt">
                        <w:txbxContent>
                          <w:p w14:paraId="25465F4E" w14:textId="46CE19EE" w:rsidR="00312ACD" w:rsidRDefault="00312ACD" w:rsidP="00312ACD">
                            <w:pPr>
                              <w:jc w:val="center"/>
                            </w:pPr>
                            <w:r>
                              <w:t>1</w:t>
                            </w:r>
                          </w:p>
                        </w:txbxContent>
                      </v:textbox>
                    </v:shape>
                  </w:pict>
                </mc:Fallback>
              </mc:AlternateContent>
            </w:r>
            <w:r w:rsidR="00B43926">
              <w:rPr>
                <w:noProof/>
              </w:rPr>
              <w:drawing>
                <wp:inline distT="0" distB="0" distL="0" distR="0" wp14:anchorId="4C937A76" wp14:editId="1F7A5A8E">
                  <wp:extent cx="4364888" cy="1477997"/>
                  <wp:effectExtent l="19050" t="19050" r="17145" b="273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97130" cy="1488915"/>
                          </a:xfrm>
                          <a:prstGeom prst="rect">
                            <a:avLst/>
                          </a:prstGeom>
                          <a:ln>
                            <a:solidFill>
                              <a:schemeClr val="accent1"/>
                            </a:solidFill>
                          </a:ln>
                        </pic:spPr>
                      </pic:pic>
                    </a:graphicData>
                  </a:graphic>
                </wp:inline>
              </w:drawing>
            </w:r>
          </w:p>
        </w:tc>
      </w:tr>
      <w:tr w:rsidR="00CE292A" w:rsidRPr="00D80104" w14:paraId="47B12851" w14:textId="77777777" w:rsidTr="006C4875">
        <w:trPr>
          <w:trHeight w:val="420"/>
        </w:trPr>
        <w:tc>
          <w:tcPr>
            <w:tcW w:w="3599" w:type="dxa"/>
            <w:tcBorders>
              <w:top w:val="single" w:sz="4" w:space="0" w:color="auto"/>
              <w:left w:val="single" w:sz="4" w:space="0" w:color="auto"/>
              <w:right w:val="single" w:sz="4" w:space="0" w:color="auto"/>
            </w:tcBorders>
            <w:shd w:val="clear" w:color="auto" w:fill="auto"/>
            <w:vAlign w:val="center"/>
          </w:tcPr>
          <w:p w14:paraId="5816EBFD" w14:textId="3901EC00" w:rsidR="006C4875" w:rsidRDefault="006C4875" w:rsidP="00CE292A">
            <w:pPr>
              <w:rPr>
                <w:noProof/>
              </w:rPr>
            </w:pPr>
            <w:r>
              <w:rPr>
                <w:noProof/>
              </w:rPr>
              <w:t xml:space="preserve">Click </w:t>
            </w:r>
            <w:r w:rsidR="00312ACD">
              <w:rPr>
                <w:b/>
                <w:noProof/>
              </w:rPr>
              <w:t>Save</w:t>
            </w:r>
          </w:p>
        </w:tc>
        <w:tc>
          <w:tcPr>
            <w:tcW w:w="7111" w:type="dxa"/>
            <w:tcBorders>
              <w:top w:val="single" w:sz="4" w:space="0" w:color="auto"/>
              <w:left w:val="single" w:sz="4" w:space="0" w:color="auto"/>
              <w:right w:val="single" w:sz="4" w:space="0" w:color="auto"/>
            </w:tcBorders>
            <w:shd w:val="clear" w:color="auto" w:fill="auto"/>
            <w:vAlign w:val="center"/>
          </w:tcPr>
          <w:p w14:paraId="5FE74E3B" w14:textId="3F0896BE" w:rsidR="00CE292A" w:rsidRDefault="00312ACD" w:rsidP="00B763A1">
            <w:pPr>
              <w:rPr>
                <w:noProof/>
              </w:rPr>
            </w:pPr>
            <w:r>
              <w:rPr>
                <w:noProof/>
              </w:rPr>
              <w:drawing>
                <wp:inline distT="0" distB="0" distL="0" distR="0" wp14:anchorId="295AD947" wp14:editId="4EECCACF">
                  <wp:extent cx="2126974" cy="94233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36049" cy="946351"/>
                          </a:xfrm>
                          <a:prstGeom prst="rect">
                            <a:avLst/>
                          </a:prstGeom>
                        </pic:spPr>
                      </pic:pic>
                    </a:graphicData>
                  </a:graphic>
                </wp:inline>
              </w:drawing>
            </w:r>
          </w:p>
        </w:tc>
      </w:tr>
      <w:tr w:rsidR="006C4875" w:rsidRPr="00D80104" w14:paraId="14B85A9F" w14:textId="77777777" w:rsidTr="000D639F">
        <w:trPr>
          <w:trHeight w:val="420"/>
        </w:trPr>
        <w:tc>
          <w:tcPr>
            <w:tcW w:w="10710" w:type="dxa"/>
            <w:gridSpan w:val="2"/>
            <w:tcBorders>
              <w:top w:val="single" w:sz="4" w:space="0" w:color="auto"/>
              <w:left w:val="single" w:sz="4" w:space="0" w:color="auto"/>
              <w:right w:val="single" w:sz="4" w:space="0" w:color="auto"/>
            </w:tcBorders>
            <w:shd w:val="clear" w:color="auto" w:fill="auto"/>
            <w:vAlign w:val="center"/>
          </w:tcPr>
          <w:p w14:paraId="72648111" w14:textId="6062F04A" w:rsidR="006C4875" w:rsidRDefault="006C4875" w:rsidP="006C4875">
            <w:pPr>
              <w:rPr>
                <w:noProof/>
              </w:rPr>
            </w:pPr>
            <w:r>
              <w:rPr>
                <w:noProof/>
              </w:rPr>
              <w:t xml:space="preserve">Budget for merit increases has now been </w:t>
            </w:r>
            <w:r w:rsidR="00312ACD">
              <w:rPr>
                <w:noProof/>
              </w:rPr>
              <w:t>cascaded through the Compensation Manager hierarchy below each individual for whom the steps above have been completed.</w:t>
            </w:r>
          </w:p>
        </w:tc>
      </w:tr>
    </w:tbl>
    <w:p w14:paraId="5C3CF7AA" w14:textId="0C0F1C9D" w:rsidR="00B43926" w:rsidRDefault="00B43926" w:rsidP="004F3E44"/>
    <w:tbl>
      <w:tblPr>
        <w:tblW w:w="4963" w:type="pct"/>
        <w:tblInd w:w="-5"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600"/>
        <w:gridCol w:w="7110"/>
      </w:tblGrid>
      <w:tr w:rsidR="00B43926" w:rsidRPr="00D80104" w14:paraId="11E1042A" w14:textId="77777777" w:rsidTr="005E52C0">
        <w:tc>
          <w:tcPr>
            <w:tcW w:w="10710" w:type="dxa"/>
            <w:gridSpan w:val="2"/>
            <w:tcBorders>
              <w:top w:val="single" w:sz="4" w:space="0" w:color="auto"/>
              <w:left w:val="single" w:sz="4" w:space="0" w:color="auto"/>
              <w:bottom w:val="single" w:sz="4" w:space="0" w:color="auto"/>
              <w:right w:val="single" w:sz="4" w:space="0" w:color="auto"/>
            </w:tcBorders>
            <w:shd w:val="clear" w:color="auto" w:fill="BAA892"/>
            <w:vAlign w:val="center"/>
          </w:tcPr>
          <w:p w14:paraId="57A93848" w14:textId="3B39437D" w:rsidR="00B43926" w:rsidRDefault="00B43926" w:rsidP="005E52C0">
            <w:pPr>
              <w:pStyle w:val="Heading2"/>
              <w:rPr>
                <w:noProof/>
              </w:rPr>
            </w:pPr>
            <w:bookmarkStart w:id="5" w:name="_Assigning_Salary_Control"/>
            <w:bookmarkStart w:id="6" w:name="_Toc5349797"/>
            <w:bookmarkEnd w:id="5"/>
            <w:r>
              <w:rPr>
                <w:noProof/>
              </w:rPr>
              <w:t>Assigning Salary Control – With Holdback</w:t>
            </w:r>
            <w:bookmarkEnd w:id="6"/>
          </w:p>
        </w:tc>
      </w:tr>
      <w:tr w:rsidR="00B43926" w:rsidRPr="00D80104" w14:paraId="7841648F" w14:textId="77777777" w:rsidTr="00312ACD">
        <w:trPr>
          <w:trHeight w:val="420"/>
        </w:trPr>
        <w:tc>
          <w:tcPr>
            <w:tcW w:w="10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98937" w14:textId="6D466EB4" w:rsidR="00B43926" w:rsidRDefault="00B43926" w:rsidP="005E52C0">
            <w:pPr>
              <w:rPr>
                <w:noProof/>
              </w:rPr>
            </w:pPr>
            <w:r>
              <w:rPr>
                <w:noProof/>
              </w:rPr>
              <w:t xml:space="preserve">Use these steps to </w:t>
            </w:r>
            <w:r w:rsidR="00312ACD">
              <w:rPr>
                <w:noProof/>
              </w:rPr>
              <w:t xml:space="preserve">assign a specific budget percentage (different than the standard salary policy) to Compensation Manager hierarchies. </w:t>
            </w:r>
          </w:p>
          <w:p w14:paraId="031C85B0" w14:textId="56618B0D" w:rsidR="00B43926" w:rsidRDefault="00B763A1" w:rsidP="005E52C0">
            <w:pPr>
              <w:rPr>
                <w:noProof/>
              </w:rPr>
            </w:pPr>
            <w:r>
              <w:rPr>
                <w:noProof/>
              </w:rPr>
              <w:t>The percentage can be cascaded - c</w:t>
            </w:r>
            <w:r w:rsidR="00B43926">
              <w:rPr>
                <w:noProof/>
              </w:rPr>
              <w:t xml:space="preserve">ascading does not preclude Executive Reviewers from holding back </w:t>
            </w:r>
            <w:r>
              <w:rPr>
                <w:noProof/>
              </w:rPr>
              <w:t xml:space="preserve">further </w:t>
            </w:r>
            <w:r w:rsidR="00B43926">
              <w:rPr>
                <w:noProof/>
              </w:rPr>
              <w:t>at the Division or Department level.</w:t>
            </w:r>
          </w:p>
        </w:tc>
      </w:tr>
      <w:tr w:rsidR="00312ACD" w:rsidRPr="00D80104" w14:paraId="2AEFBC5F" w14:textId="77777777" w:rsidTr="00312ACD">
        <w:trPr>
          <w:trHeight w:val="180"/>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E6CF579" w14:textId="4D5B52AF" w:rsidR="00312ACD" w:rsidRDefault="00312ACD" w:rsidP="005E52C0">
            <w:pPr>
              <w:rPr>
                <w:noProof/>
              </w:rPr>
            </w:pPr>
            <w:r>
              <w:rPr>
                <w:noProof/>
              </w:rPr>
              <w:lastRenderedPageBreak/>
              <w:t>Enter the percentage to be assigned to each Compensation Manager</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60B21580" w14:textId="4FF86281" w:rsidR="00312ACD" w:rsidRDefault="00312ACD" w:rsidP="005E52C0">
            <w:pPr>
              <w:rPr>
                <w:noProof/>
              </w:rPr>
            </w:pPr>
            <w:r>
              <w:rPr>
                <w:noProof/>
              </w:rPr>
              <mc:AlternateContent>
                <mc:Choice Requires="wps">
                  <w:drawing>
                    <wp:anchor distT="0" distB="0" distL="114300" distR="114300" simplePos="0" relativeHeight="251664384" behindDoc="0" locked="0" layoutInCell="1" allowOverlap="1" wp14:anchorId="73166C4D" wp14:editId="767B2D4A">
                      <wp:simplePos x="0" y="0"/>
                      <wp:positionH relativeFrom="column">
                        <wp:posOffset>3218815</wp:posOffset>
                      </wp:positionH>
                      <wp:positionV relativeFrom="paragraph">
                        <wp:posOffset>1013460</wp:posOffset>
                      </wp:positionV>
                      <wp:extent cx="731520" cy="210185"/>
                      <wp:effectExtent l="0" t="0" r="11430" b="18415"/>
                      <wp:wrapNone/>
                      <wp:docPr id="21" name="Rounded Rectangle 21"/>
                      <wp:cNvGraphicFramePr/>
                      <a:graphic xmlns:a="http://schemas.openxmlformats.org/drawingml/2006/main">
                        <a:graphicData uri="http://schemas.microsoft.com/office/word/2010/wordprocessingShape">
                          <wps:wsp>
                            <wps:cNvSpPr/>
                            <wps:spPr>
                              <a:xfrm>
                                <a:off x="0" y="0"/>
                                <a:ext cx="731520" cy="210185"/>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F44EA" id="Rounded Rectangle 21" o:spid="_x0000_s1026" style="position:absolute;margin-left:253.45pt;margin-top:79.8pt;width:57.6pt;height:1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" filled="f" strokecolor="#c00000" strokeweight="2pt"/>
                  </w:pict>
                </mc:Fallback>
              </mc:AlternateContent>
            </w:r>
            <w:r w:rsidR="000E16B1">
              <w:rPr>
                <w:noProof/>
              </w:rPr>
              <w:drawing>
                <wp:inline distT="0" distB="0" distL="0" distR="0" wp14:anchorId="06E7DE83" wp14:editId="06BBBC2B">
                  <wp:extent cx="4173220" cy="1425330"/>
                  <wp:effectExtent l="19050" t="19050" r="17780" b="2286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92191" cy="1431809"/>
                          </a:xfrm>
                          <a:prstGeom prst="rect">
                            <a:avLst/>
                          </a:prstGeom>
                          <a:ln>
                            <a:solidFill>
                              <a:schemeClr val="accent1"/>
                            </a:solidFill>
                          </a:ln>
                        </pic:spPr>
                      </pic:pic>
                    </a:graphicData>
                  </a:graphic>
                </wp:inline>
              </w:drawing>
            </w:r>
          </w:p>
        </w:tc>
      </w:tr>
      <w:tr w:rsidR="00312ACD" w:rsidRPr="00D80104" w14:paraId="10B95B26" w14:textId="77777777" w:rsidTr="00312ACD">
        <w:trPr>
          <w:trHeight w:val="178"/>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E420645" w14:textId="60269100" w:rsidR="000E16B1" w:rsidRDefault="000E16B1" w:rsidP="005E52C0">
            <w:pPr>
              <w:rPr>
                <w:noProof/>
              </w:rPr>
            </w:pPr>
            <w:r>
              <w:rPr>
                <w:noProof/>
              </w:rPr>
              <w:t xml:space="preserve">If you do not wish to cascade this percentage to the Compensation Manager hierarchy below the individual, click </w:t>
            </w:r>
            <w:r w:rsidRPr="000E16B1">
              <w:rPr>
                <w:b/>
                <w:noProof/>
              </w:rPr>
              <w:t>Save.</w:t>
            </w:r>
            <w:r>
              <w:rPr>
                <w:noProof/>
              </w:rPr>
              <w:t xml:space="preserve"> </w:t>
            </w:r>
          </w:p>
          <w:p w14:paraId="3F34E823" w14:textId="3758E9CA" w:rsidR="00312ACD" w:rsidRDefault="00A00FD8" w:rsidP="005E52C0">
            <w:pPr>
              <w:rPr>
                <w:noProof/>
              </w:rPr>
            </w:pPr>
            <w:r>
              <w:rPr>
                <w:noProof/>
              </w:rPr>
              <w:t>To c</w:t>
            </w:r>
            <w:r w:rsidR="000E16B1">
              <w:rPr>
                <w:noProof/>
              </w:rPr>
              <w:t>ascade the percentage:</w:t>
            </w:r>
          </w:p>
          <w:p w14:paraId="2E376091" w14:textId="77777777" w:rsidR="000E16B1" w:rsidRDefault="000E16B1" w:rsidP="000E16B1">
            <w:pPr>
              <w:pStyle w:val="ListParagraph"/>
              <w:numPr>
                <w:ilvl w:val="0"/>
                <w:numId w:val="15"/>
              </w:numPr>
              <w:rPr>
                <w:noProof/>
              </w:rPr>
            </w:pPr>
            <w:r>
              <w:rPr>
                <w:noProof/>
              </w:rPr>
              <w:t xml:space="preserve">Ensure that the </w:t>
            </w:r>
            <w:r w:rsidRPr="00312ACD">
              <w:rPr>
                <w:b/>
                <w:noProof/>
              </w:rPr>
              <w:t>Cascade Budget</w:t>
            </w:r>
            <w:r>
              <w:rPr>
                <w:noProof/>
              </w:rPr>
              <w:t xml:space="preserve"> checkbox is marked (this is required)</w:t>
            </w:r>
          </w:p>
          <w:p w14:paraId="113841FA" w14:textId="04F98746" w:rsidR="000E16B1" w:rsidRDefault="000E16B1" w:rsidP="005E52C0">
            <w:pPr>
              <w:pStyle w:val="ListParagraph"/>
              <w:numPr>
                <w:ilvl w:val="0"/>
                <w:numId w:val="15"/>
              </w:numPr>
              <w:rPr>
                <w:noProof/>
              </w:rPr>
            </w:pPr>
            <w:r>
              <w:rPr>
                <w:noProof/>
              </w:rPr>
              <w:t xml:space="preserve">Click the </w:t>
            </w:r>
            <w:r w:rsidRPr="000E16B1">
              <w:rPr>
                <w:b/>
                <w:noProof/>
              </w:rPr>
              <w:t>Cascade</w:t>
            </w:r>
            <w:r>
              <w:rPr>
                <w:noProof/>
              </w:rPr>
              <w:t xml:space="preserve"> button (</w:t>
            </w:r>
            <w:r>
              <w:rPr>
                <w:noProof/>
              </w:rPr>
              <w:drawing>
                <wp:inline distT="0" distB="0" distL="0" distR="0" wp14:anchorId="05B2B318" wp14:editId="2E961C3C">
                  <wp:extent cx="175342" cy="19348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1234" cy="199983"/>
                          </a:xfrm>
                          <a:prstGeom prst="rect">
                            <a:avLst/>
                          </a:prstGeom>
                        </pic:spPr>
                      </pic:pic>
                    </a:graphicData>
                  </a:graphic>
                </wp:inline>
              </w:drawing>
            </w:r>
            <w:r>
              <w:rPr>
                <w:noProof/>
              </w:rPr>
              <w:t xml:space="preserve">) to distribute the salary control policy to </w:t>
            </w:r>
            <w:r w:rsidRPr="000E16B1">
              <w:rPr>
                <w:b/>
                <w:noProof/>
              </w:rPr>
              <w:t xml:space="preserve">all </w:t>
            </w:r>
            <w:r>
              <w:rPr>
                <w:noProof/>
              </w:rPr>
              <w:t xml:space="preserve">levels below the Employee. </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2BB66E7C" w14:textId="531E72D8" w:rsidR="00312ACD" w:rsidRDefault="000E16B1" w:rsidP="005E52C0">
            <w:pPr>
              <w:rPr>
                <w:noProof/>
              </w:rPr>
            </w:pPr>
            <w:r w:rsidRPr="000E16B1">
              <w:rPr>
                <w:noProof/>
              </w:rPr>
              <mc:AlternateContent>
                <mc:Choice Requires="wps">
                  <w:drawing>
                    <wp:anchor distT="0" distB="0" distL="114300" distR="114300" simplePos="0" relativeHeight="251667456" behindDoc="0" locked="0" layoutInCell="1" allowOverlap="1" wp14:anchorId="0AE2E2FE" wp14:editId="3FB81320">
                      <wp:simplePos x="0" y="0"/>
                      <wp:positionH relativeFrom="column">
                        <wp:posOffset>4003040</wp:posOffset>
                      </wp:positionH>
                      <wp:positionV relativeFrom="paragraph">
                        <wp:posOffset>701040</wp:posOffset>
                      </wp:positionV>
                      <wp:extent cx="190500" cy="265430"/>
                      <wp:effectExtent l="76200" t="0" r="19050" b="115570"/>
                      <wp:wrapNone/>
                      <wp:docPr id="26" name="Rounded Rectangular Callout 26"/>
                      <wp:cNvGraphicFramePr/>
                      <a:graphic xmlns:a="http://schemas.openxmlformats.org/drawingml/2006/main">
                        <a:graphicData uri="http://schemas.microsoft.com/office/word/2010/wordprocessingShape">
                          <wps:wsp>
                            <wps:cNvSpPr/>
                            <wps:spPr>
                              <a:xfrm>
                                <a:off x="0" y="0"/>
                                <a:ext cx="190500" cy="265430"/>
                              </a:xfrm>
                              <a:prstGeom prst="wedgeRoundRectCallout">
                                <a:avLst>
                                  <a:gd name="adj1" fmla="val -82774"/>
                                  <a:gd name="adj2" fmla="val 81626"/>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85B00" w14:textId="77777777" w:rsidR="000E16B1" w:rsidRDefault="000E16B1" w:rsidP="000E16B1">
                                  <w:pPr>
                                    <w:jc w:val="center"/>
                                  </w:pPr>
                                  <w:r>
                                    <w:t>2</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2E2FE" id="Rounded Rectangular Callout 26" o:spid="_x0000_s1032" type="#_x0000_t62" style="position:absolute;margin-left:315.2pt;margin-top:55.2pt;width:15pt;height: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" adj="-7079,28431" fillcolor="#c00000" strokecolor="#c00000" strokeweight="2pt">
                      <v:textbox inset="3.6pt,,3.6pt">
                        <w:txbxContent>
                          <w:p w14:paraId="3EA85B00" w14:textId="77777777" w:rsidR="000E16B1" w:rsidRDefault="000E16B1" w:rsidP="000E16B1">
                            <w:pPr>
                              <w:jc w:val="center"/>
                            </w:pPr>
                            <w:r>
                              <w:t>2</w:t>
                            </w:r>
                          </w:p>
                        </w:txbxContent>
                      </v:textbox>
                    </v:shape>
                  </w:pict>
                </mc:Fallback>
              </mc:AlternateContent>
            </w:r>
            <w:r w:rsidRPr="000E16B1">
              <w:rPr>
                <w:noProof/>
              </w:rPr>
              <mc:AlternateContent>
                <mc:Choice Requires="wps">
                  <w:drawing>
                    <wp:anchor distT="0" distB="0" distL="114300" distR="114300" simplePos="0" relativeHeight="251666432" behindDoc="0" locked="0" layoutInCell="1" allowOverlap="1" wp14:anchorId="176FE57F" wp14:editId="6D4F479F">
                      <wp:simplePos x="0" y="0"/>
                      <wp:positionH relativeFrom="column">
                        <wp:posOffset>749935</wp:posOffset>
                      </wp:positionH>
                      <wp:positionV relativeFrom="paragraph">
                        <wp:posOffset>1166495</wp:posOffset>
                      </wp:positionV>
                      <wp:extent cx="190500" cy="265430"/>
                      <wp:effectExtent l="57150" t="19050" r="19050" b="20320"/>
                      <wp:wrapNone/>
                      <wp:docPr id="25" name="Rounded Rectangular Callout 25"/>
                      <wp:cNvGraphicFramePr/>
                      <a:graphic xmlns:a="http://schemas.openxmlformats.org/drawingml/2006/main">
                        <a:graphicData uri="http://schemas.microsoft.com/office/word/2010/wordprocessingShape">
                          <wps:wsp>
                            <wps:cNvSpPr/>
                            <wps:spPr>
                              <a:xfrm>
                                <a:off x="0" y="0"/>
                                <a:ext cx="190500" cy="265430"/>
                              </a:xfrm>
                              <a:prstGeom prst="wedgeRoundRectCallout">
                                <a:avLst>
                                  <a:gd name="adj1" fmla="val -74427"/>
                                  <a:gd name="adj2" fmla="val -50182"/>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C4364" w14:textId="77777777" w:rsidR="000E16B1" w:rsidRDefault="000E16B1" w:rsidP="000E16B1">
                                  <w:pPr>
                                    <w:jc w:val="center"/>
                                  </w:pPr>
                                  <w:r>
                                    <w:t>1</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FE57F" id="Rounded Rectangular Callout 25" o:spid="_x0000_s1033" type="#_x0000_t62" style="position:absolute;margin-left:59.05pt;margin-top:91.85pt;width:15pt;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" adj="-5276,-39" fillcolor="#c00000" strokecolor="#c00000" strokeweight="2pt">
                      <v:textbox inset="3.6pt,,3.6pt">
                        <w:txbxContent>
                          <w:p w14:paraId="308C4364" w14:textId="77777777" w:rsidR="000E16B1" w:rsidRDefault="000E16B1" w:rsidP="000E16B1">
                            <w:pPr>
                              <w:jc w:val="center"/>
                            </w:pPr>
                            <w:r>
                              <w:t>1</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E3B1F6C" wp14:editId="4BF240F6">
                      <wp:simplePos x="0" y="0"/>
                      <wp:positionH relativeFrom="column">
                        <wp:posOffset>3938905</wp:posOffset>
                      </wp:positionH>
                      <wp:positionV relativeFrom="paragraph">
                        <wp:posOffset>1250950</wp:posOffset>
                      </wp:positionV>
                      <wp:extent cx="389255" cy="210185"/>
                      <wp:effectExtent l="0" t="0" r="10795" b="18415"/>
                      <wp:wrapNone/>
                      <wp:docPr id="27" name="Rounded Rectangle 27"/>
                      <wp:cNvGraphicFramePr/>
                      <a:graphic xmlns:a="http://schemas.openxmlformats.org/drawingml/2006/main">
                        <a:graphicData uri="http://schemas.microsoft.com/office/word/2010/wordprocessingShape">
                          <wps:wsp>
                            <wps:cNvSpPr/>
                            <wps:spPr>
                              <a:xfrm>
                                <a:off x="0" y="0"/>
                                <a:ext cx="389255" cy="210185"/>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E58B1" id="Rounded Rectangle 27" o:spid="_x0000_s1026" style="position:absolute;margin-left:310.15pt;margin-top:98.5pt;width:30.65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" filled="f" strokecolor="#c00000" strokeweight="2pt"/>
                  </w:pict>
                </mc:Fallback>
              </mc:AlternateContent>
            </w:r>
            <w:r>
              <w:rPr>
                <w:noProof/>
              </w:rPr>
              <w:drawing>
                <wp:inline distT="0" distB="0" distL="0" distR="0" wp14:anchorId="34F6BD38" wp14:editId="2E294311">
                  <wp:extent cx="4331970" cy="1479550"/>
                  <wp:effectExtent l="19050" t="19050" r="11430" b="2540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31970" cy="1479550"/>
                          </a:xfrm>
                          <a:prstGeom prst="rect">
                            <a:avLst/>
                          </a:prstGeom>
                          <a:ln>
                            <a:solidFill>
                              <a:schemeClr val="accent1"/>
                            </a:solidFill>
                          </a:ln>
                        </pic:spPr>
                      </pic:pic>
                    </a:graphicData>
                  </a:graphic>
                </wp:inline>
              </w:drawing>
            </w:r>
          </w:p>
        </w:tc>
      </w:tr>
      <w:tr w:rsidR="00A00FD8" w:rsidRPr="00D80104" w14:paraId="0B7B9452" w14:textId="77777777" w:rsidTr="00FE7DF9">
        <w:trPr>
          <w:trHeight w:val="144"/>
        </w:trPr>
        <w:tc>
          <w:tcPr>
            <w:tcW w:w="10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A7AF3" w14:textId="69B72FAC" w:rsidR="00A00FD8" w:rsidRDefault="00A00FD8" w:rsidP="005E52C0">
            <w:pPr>
              <w:rPr>
                <w:noProof/>
              </w:rPr>
            </w:pPr>
            <w:r>
              <w:rPr>
                <w:noProof/>
              </w:rPr>
              <w:t xml:space="preserve">Budget for merit increases, with holdback has now been saved for the Compensation Manager selected and/or cascaded through the Compensation Manager hierarchy below each individual for whom the steps above have been completed. </w:t>
            </w:r>
          </w:p>
        </w:tc>
      </w:tr>
    </w:tbl>
    <w:p w14:paraId="4515E4C8" w14:textId="1ABEC57A" w:rsidR="00A00FD8" w:rsidRDefault="00A00FD8" w:rsidP="004F3E44"/>
    <w:tbl>
      <w:tblPr>
        <w:tblW w:w="4963" w:type="pct"/>
        <w:tblInd w:w="-5"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599"/>
        <w:gridCol w:w="7111"/>
      </w:tblGrid>
      <w:tr w:rsidR="00A00FD8" w:rsidRPr="00D80104" w14:paraId="72FDFF12" w14:textId="77777777" w:rsidTr="005E52C0">
        <w:tc>
          <w:tcPr>
            <w:tcW w:w="10710" w:type="dxa"/>
            <w:gridSpan w:val="2"/>
            <w:tcBorders>
              <w:top w:val="single" w:sz="4" w:space="0" w:color="auto"/>
              <w:left w:val="single" w:sz="4" w:space="0" w:color="auto"/>
              <w:bottom w:val="single" w:sz="4" w:space="0" w:color="auto"/>
              <w:right w:val="single" w:sz="4" w:space="0" w:color="auto"/>
            </w:tcBorders>
            <w:shd w:val="clear" w:color="auto" w:fill="BAA892"/>
            <w:vAlign w:val="center"/>
          </w:tcPr>
          <w:p w14:paraId="0FDED780" w14:textId="439890D1" w:rsidR="00A00FD8" w:rsidRDefault="00A00FD8" w:rsidP="005E52C0">
            <w:pPr>
              <w:pStyle w:val="Heading2"/>
              <w:rPr>
                <w:noProof/>
              </w:rPr>
            </w:pPr>
            <w:bookmarkStart w:id="7" w:name="_Toc5349798"/>
            <w:r>
              <w:rPr>
                <w:noProof/>
              </w:rPr>
              <w:t>Processing Salary Control Without Cascading</w:t>
            </w:r>
            <w:bookmarkEnd w:id="7"/>
          </w:p>
        </w:tc>
      </w:tr>
      <w:tr w:rsidR="00A00FD8" w:rsidRPr="00D80104" w14:paraId="35FAB23D" w14:textId="77777777" w:rsidTr="005E52C0">
        <w:trPr>
          <w:trHeight w:val="420"/>
        </w:trPr>
        <w:tc>
          <w:tcPr>
            <w:tcW w:w="10710" w:type="dxa"/>
            <w:gridSpan w:val="2"/>
            <w:tcBorders>
              <w:top w:val="single" w:sz="4" w:space="0" w:color="auto"/>
              <w:left w:val="single" w:sz="4" w:space="0" w:color="auto"/>
              <w:right w:val="single" w:sz="4" w:space="0" w:color="auto"/>
            </w:tcBorders>
            <w:shd w:val="clear" w:color="auto" w:fill="auto"/>
            <w:vAlign w:val="center"/>
          </w:tcPr>
          <w:p w14:paraId="430633DA" w14:textId="77777777" w:rsidR="00A00FD8" w:rsidRDefault="00A00FD8" w:rsidP="005E52C0">
            <w:pPr>
              <w:rPr>
                <w:noProof/>
              </w:rPr>
            </w:pPr>
            <w:r>
              <w:rPr>
                <w:noProof/>
              </w:rPr>
              <w:t>If the cascade functionality is not used, the Salary Control steps must be completed at each level for each Compensation Manager.</w:t>
            </w:r>
          </w:p>
          <w:p w14:paraId="54DCCEE9" w14:textId="59C006F2" w:rsidR="00666B52" w:rsidRDefault="00666B52" w:rsidP="005E52C0">
            <w:pPr>
              <w:rPr>
                <w:noProof/>
              </w:rPr>
            </w:pPr>
            <w:r>
              <w:rPr>
                <w:noProof/>
              </w:rPr>
              <w:t xml:space="preserve">Note: The Cascade feature may be utilized at any point. See </w:t>
            </w:r>
            <w:hyperlink w:anchor="_Assigning_Salary_Control_1" w:history="1">
              <w:r w:rsidRPr="00666B52">
                <w:rPr>
                  <w:rStyle w:val="Hyperlink"/>
                  <w:noProof/>
                </w:rPr>
                <w:t>Assigning Salary Control – No Holdback</w:t>
              </w:r>
            </w:hyperlink>
            <w:r>
              <w:rPr>
                <w:noProof/>
              </w:rPr>
              <w:t xml:space="preserve"> for instructions.</w:t>
            </w:r>
          </w:p>
        </w:tc>
      </w:tr>
      <w:tr w:rsidR="00A00FD8" w:rsidRPr="00D80104" w14:paraId="66767072" w14:textId="77777777" w:rsidTr="005E52C0">
        <w:trPr>
          <w:trHeight w:val="420"/>
        </w:trPr>
        <w:tc>
          <w:tcPr>
            <w:tcW w:w="3599" w:type="dxa"/>
            <w:tcBorders>
              <w:top w:val="single" w:sz="4" w:space="0" w:color="auto"/>
              <w:left w:val="single" w:sz="4" w:space="0" w:color="auto"/>
              <w:right w:val="single" w:sz="4" w:space="0" w:color="auto"/>
            </w:tcBorders>
            <w:shd w:val="clear" w:color="auto" w:fill="auto"/>
            <w:vAlign w:val="center"/>
          </w:tcPr>
          <w:p w14:paraId="0D6EE633" w14:textId="448F0892" w:rsidR="00A00FD8" w:rsidRPr="004D25FC" w:rsidRDefault="00A00FD8" w:rsidP="002F3710">
            <w:pPr>
              <w:pStyle w:val="ListParagraph"/>
              <w:numPr>
                <w:ilvl w:val="0"/>
                <w:numId w:val="19"/>
              </w:numPr>
              <w:spacing w:before="60" w:afterLines="60" w:after="144"/>
              <w:ind w:left="220" w:hanging="230"/>
              <w:rPr>
                <w:noProof/>
                <w:sz w:val="18"/>
                <w:szCs w:val="18"/>
              </w:rPr>
            </w:pPr>
            <w:r w:rsidRPr="004D25FC">
              <w:rPr>
                <w:noProof/>
                <w:sz w:val="18"/>
                <w:szCs w:val="18"/>
              </w:rPr>
              <w:t>Enter the percentage to be assigned to each Compensation Manager listed</w:t>
            </w:r>
          </w:p>
          <w:p w14:paraId="5C86A351" w14:textId="77777777" w:rsidR="00A00FD8" w:rsidRPr="004D25FC" w:rsidRDefault="00A00FD8" w:rsidP="002F3710">
            <w:pPr>
              <w:pStyle w:val="ListParagraph"/>
              <w:numPr>
                <w:ilvl w:val="0"/>
                <w:numId w:val="19"/>
              </w:numPr>
              <w:spacing w:before="60" w:afterLines="60" w:after="144"/>
              <w:ind w:left="220" w:hanging="230"/>
              <w:rPr>
                <w:noProof/>
                <w:sz w:val="18"/>
                <w:szCs w:val="18"/>
              </w:rPr>
            </w:pPr>
            <w:r w:rsidRPr="004D25FC">
              <w:rPr>
                <w:noProof/>
                <w:sz w:val="18"/>
                <w:szCs w:val="18"/>
              </w:rPr>
              <w:t xml:space="preserve">Click </w:t>
            </w:r>
            <w:r w:rsidRPr="004D25FC">
              <w:rPr>
                <w:b/>
                <w:noProof/>
                <w:sz w:val="18"/>
                <w:szCs w:val="18"/>
              </w:rPr>
              <w:t>Save</w:t>
            </w:r>
          </w:p>
          <w:p w14:paraId="29E53EC6" w14:textId="733E8AC5" w:rsidR="00666B52" w:rsidRPr="00666B52" w:rsidRDefault="00666B52" w:rsidP="002F3710">
            <w:pPr>
              <w:spacing w:before="60" w:afterLines="60" w:after="144"/>
              <w:rPr>
                <w:b/>
                <w:i/>
                <w:noProof/>
              </w:rPr>
            </w:pPr>
            <w:r w:rsidRPr="00666B52">
              <w:rPr>
                <w:b/>
                <w:i/>
                <w:noProof/>
              </w:rPr>
              <w:t>Salary control at this level is complete.</w:t>
            </w:r>
          </w:p>
          <w:p w14:paraId="6D948FB8" w14:textId="74D86B47" w:rsidR="00666B52" w:rsidRPr="004D25FC" w:rsidRDefault="00666B52" w:rsidP="002F3710">
            <w:pPr>
              <w:pStyle w:val="ListParagraph"/>
              <w:numPr>
                <w:ilvl w:val="0"/>
                <w:numId w:val="19"/>
              </w:numPr>
              <w:spacing w:before="60" w:afterLines="60" w:after="144"/>
              <w:ind w:left="220" w:hanging="220"/>
              <w:rPr>
                <w:noProof/>
                <w:sz w:val="18"/>
                <w:szCs w:val="18"/>
              </w:rPr>
            </w:pPr>
            <w:r w:rsidRPr="004D25FC">
              <w:rPr>
                <w:noProof/>
                <w:sz w:val="18"/>
                <w:szCs w:val="18"/>
              </w:rPr>
              <w:t>Click the first employee listed to complete salary control at the next level.</w:t>
            </w:r>
          </w:p>
        </w:tc>
        <w:tc>
          <w:tcPr>
            <w:tcW w:w="7111" w:type="dxa"/>
            <w:tcBorders>
              <w:top w:val="single" w:sz="4" w:space="0" w:color="auto"/>
              <w:left w:val="single" w:sz="4" w:space="0" w:color="auto"/>
              <w:right w:val="single" w:sz="4" w:space="0" w:color="auto"/>
            </w:tcBorders>
            <w:shd w:val="clear" w:color="auto" w:fill="auto"/>
            <w:vAlign w:val="center"/>
          </w:tcPr>
          <w:p w14:paraId="775A8392" w14:textId="63F6B80C" w:rsidR="00A00FD8" w:rsidRDefault="002F3710" w:rsidP="005E52C0">
            <w:pPr>
              <w:rPr>
                <w:noProof/>
              </w:rPr>
            </w:pPr>
            <w:r>
              <w:rPr>
                <w:noProof/>
              </w:rPr>
              <mc:AlternateContent>
                <mc:Choice Requires="wps">
                  <w:drawing>
                    <wp:anchor distT="0" distB="0" distL="114300" distR="114300" simplePos="0" relativeHeight="251672576" behindDoc="0" locked="0" layoutInCell="1" allowOverlap="1" wp14:anchorId="376D1F62" wp14:editId="59DC71A5">
                      <wp:simplePos x="0" y="0"/>
                      <wp:positionH relativeFrom="column">
                        <wp:posOffset>4006215</wp:posOffset>
                      </wp:positionH>
                      <wp:positionV relativeFrom="paragraph">
                        <wp:posOffset>856615</wp:posOffset>
                      </wp:positionV>
                      <wp:extent cx="190500" cy="265430"/>
                      <wp:effectExtent l="0" t="0" r="19050" b="153670"/>
                      <wp:wrapNone/>
                      <wp:docPr id="48" name="Rounded Rectangular Callout 48"/>
                      <wp:cNvGraphicFramePr/>
                      <a:graphic xmlns:a="http://schemas.openxmlformats.org/drawingml/2006/main">
                        <a:graphicData uri="http://schemas.microsoft.com/office/word/2010/wordprocessingShape">
                          <wps:wsp>
                            <wps:cNvSpPr/>
                            <wps:spPr>
                              <a:xfrm>
                                <a:off x="0" y="0"/>
                                <a:ext cx="190500" cy="265430"/>
                              </a:xfrm>
                              <a:prstGeom prst="wedgeRoundRectCallout">
                                <a:avLst>
                                  <a:gd name="adj1" fmla="val -32904"/>
                                  <a:gd name="adj2" fmla="val 95048"/>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F7F8AD" w14:textId="77777777" w:rsidR="00A00FD8" w:rsidRDefault="00A00FD8" w:rsidP="00A00FD8">
                                  <w:pPr>
                                    <w:jc w:val="center"/>
                                  </w:pPr>
                                  <w:r>
                                    <w:t>2</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D1F62" id="Rounded Rectangular Callout 48" o:spid="_x0000_s1034" type="#_x0000_t62" style="position:absolute;margin-left:315.45pt;margin-top:67.45pt;width:15pt;height:2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" adj="3693,31330" fillcolor="#c00000" strokecolor="#c00000" strokeweight="2pt">
                      <v:textbox inset="3.6pt,,3.6pt">
                        <w:txbxContent>
                          <w:p w14:paraId="07F7F8AD" w14:textId="77777777" w:rsidR="00A00FD8" w:rsidRDefault="00A00FD8" w:rsidP="00A00FD8">
                            <w:pPr>
                              <w:jc w:val="center"/>
                            </w:pPr>
                            <w:r>
                              <w:t>2</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0697832" wp14:editId="1BA3B4E0">
                      <wp:simplePos x="0" y="0"/>
                      <wp:positionH relativeFrom="column">
                        <wp:posOffset>3223895</wp:posOffset>
                      </wp:positionH>
                      <wp:positionV relativeFrom="paragraph">
                        <wp:posOffset>633730</wp:posOffset>
                      </wp:positionV>
                      <wp:extent cx="190500" cy="265430"/>
                      <wp:effectExtent l="0" t="0" r="38100" b="134620"/>
                      <wp:wrapNone/>
                      <wp:docPr id="49" name="Rounded Rectangular Callout 49"/>
                      <wp:cNvGraphicFramePr/>
                      <a:graphic xmlns:a="http://schemas.openxmlformats.org/drawingml/2006/main">
                        <a:graphicData uri="http://schemas.microsoft.com/office/word/2010/wordprocessingShape">
                          <wps:wsp>
                            <wps:cNvSpPr/>
                            <wps:spPr>
                              <a:xfrm>
                                <a:off x="0" y="0"/>
                                <a:ext cx="190500" cy="265430"/>
                              </a:xfrm>
                              <a:prstGeom prst="wedgeRoundRectCallout">
                                <a:avLst>
                                  <a:gd name="adj1" fmla="val 59599"/>
                                  <a:gd name="adj2" fmla="val 86275"/>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BB9AC" w14:textId="77777777" w:rsidR="00A00FD8" w:rsidRDefault="00A00FD8" w:rsidP="00A00FD8">
                                  <w:pPr>
                                    <w:jc w:val="center"/>
                                  </w:pPr>
                                  <w:r>
                                    <w:t>1</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97832" id="Rounded Rectangular Callout 49" o:spid="_x0000_s1035" type="#_x0000_t62" style="position:absolute;margin-left:253.85pt;margin-top:49.9pt;width:15pt;height:2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" adj="23673,29435" fillcolor="#c00000" strokecolor="#c00000" strokeweight="2pt">
                      <v:textbox inset="3.6pt,,3.6pt">
                        <w:txbxContent>
                          <w:p w14:paraId="4F0BB9AC" w14:textId="77777777" w:rsidR="00A00FD8" w:rsidRDefault="00A00FD8" w:rsidP="00A00FD8">
                            <w:pPr>
                              <w:jc w:val="center"/>
                            </w:pPr>
                            <w:r>
                              <w:t>1</w:t>
                            </w:r>
                          </w:p>
                        </w:txbxContent>
                      </v:textbox>
                    </v:shape>
                  </w:pict>
                </mc:Fallback>
              </mc:AlternateContent>
            </w:r>
            <w:r w:rsidR="00666B52">
              <w:rPr>
                <w:noProof/>
              </w:rPr>
              <mc:AlternateContent>
                <mc:Choice Requires="wps">
                  <w:drawing>
                    <wp:anchor distT="0" distB="0" distL="114300" distR="114300" simplePos="0" relativeHeight="251674624" behindDoc="0" locked="0" layoutInCell="1" allowOverlap="1" wp14:anchorId="3F6898C1" wp14:editId="15B54295">
                      <wp:simplePos x="0" y="0"/>
                      <wp:positionH relativeFrom="column">
                        <wp:posOffset>374015</wp:posOffset>
                      </wp:positionH>
                      <wp:positionV relativeFrom="paragraph">
                        <wp:posOffset>710565</wp:posOffset>
                      </wp:positionV>
                      <wp:extent cx="190500" cy="265430"/>
                      <wp:effectExtent l="0" t="0" r="19050" b="153670"/>
                      <wp:wrapNone/>
                      <wp:docPr id="54" name="Rounded Rectangular Callout 54"/>
                      <wp:cNvGraphicFramePr/>
                      <a:graphic xmlns:a="http://schemas.openxmlformats.org/drawingml/2006/main">
                        <a:graphicData uri="http://schemas.microsoft.com/office/word/2010/wordprocessingShape">
                          <wps:wsp>
                            <wps:cNvSpPr/>
                            <wps:spPr>
                              <a:xfrm>
                                <a:off x="0" y="0"/>
                                <a:ext cx="190500" cy="265430"/>
                              </a:xfrm>
                              <a:prstGeom prst="wedgeRoundRectCallout">
                                <a:avLst>
                                  <a:gd name="adj1" fmla="val -32904"/>
                                  <a:gd name="adj2" fmla="val 95048"/>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82F362" w14:textId="766ADCD5" w:rsidR="00666B52" w:rsidRDefault="00666B52" w:rsidP="00666B52">
                                  <w:pPr>
                                    <w:jc w:val="center"/>
                                  </w:pPr>
                                  <w:r>
                                    <w:t>3</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898C1" id="Rounded Rectangular Callout 54" o:spid="_x0000_s1036" type="#_x0000_t62" style="position:absolute;margin-left:29.45pt;margin-top:55.95pt;width:15pt;height:2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" adj="3693,31330" fillcolor="#c00000" strokecolor="#c00000" strokeweight="2pt">
                      <v:textbox inset="3.6pt,,3.6pt">
                        <w:txbxContent>
                          <w:p w14:paraId="2982F362" w14:textId="766ADCD5" w:rsidR="00666B52" w:rsidRDefault="00666B52" w:rsidP="00666B52">
                            <w:pPr>
                              <w:jc w:val="center"/>
                            </w:pPr>
                            <w:r>
                              <w:t>3</w:t>
                            </w:r>
                          </w:p>
                        </w:txbxContent>
                      </v:textbox>
                    </v:shape>
                  </w:pict>
                </mc:Fallback>
              </mc:AlternateContent>
            </w:r>
            <w:r w:rsidR="00A00FD8">
              <w:rPr>
                <w:noProof/>
              </w:rPr>
              <w:drawing>
                <wp:inline distT="0" distB="0" distL="0" distR="0" wp14:anchorId="2543BD62" wp14:editId="7715D85C">
                  <wp:extent cx="4084320" cy="1382994"/>
                  <wp:effectExtent l="19050" t="19050" r="11430" b="273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99580" cy="1388161"/>
                          </a:xfrm>
                          <a:prstGeom prst="rect">
                            <a:avLst/>
                          </a:prstGeom>
                          <a:ln>
                            <a:solidFill>
                              <a:schemeClr val="accent1"/>
                            </a:solidFill>
                          </a:ln>
                        </pic:spPr>
                      </pic:pic>
                    </a:graphicData>
                  </a:graphic>
                </wp:inline>
              </w:drawing>
            </w:r>
          </w:p>
        </w:tc>
      </w:tr>
      <w:tr w:rsidR="00A00FD8" w:rsidRPr="00D80104" w14:paraId="17455925" w14:textId="77777777" w:rsidTr="005E52C0">
        <w:trPr>
          <w:trHeight w:val="420"/>
        </w:trPr>
        <w:tc>
          <w:tcPr>
            <w:tcW w:w="3599" w:type="dxa"/>
            <w:tcBorders>
              <w:top w:val="single" w:sz="4" w:space="0" w:color="auto"/>
              <w:left w:val="single" w:sz="4" w:space="0" w:color="auto"/>
              <w:right w:val="single" w:sz="4" w:space="0" w:color="auto"/>
            </w:tcBorders>
            <w:shd w:val="clear" w:color="auto" w:fill="auto"/>
            <w:vAlign w:val="center"/>
          </w:tcPr>
          <w:p w14:paraId="7FAC3FB8" w14:textId="77777777" w:rsidR="00A00FD8" w:rsidRDefault="00666B52" w:rsidP="002F3710">
            <w:pPr>
              <w:spacing w:before="60" w:afterLines="60" w:after="144"/>
              <w:rPr>
                <w:noProof/>
              </w:rPr>
            </w:pPr>
            <w:r>
              <w:rPr>
                <w:noProof/>
              </w:rPr>
              <w:t>The next level of Compensation Managers are displayed.</w:t>
            </w:r>
          </w:p>
          <w:p w14:paraId="714628EB" w14:textId="2413084B" w:rsidR="00666B52" w:rsidRPr="004D25FC" w:rsidRDefault="00666B52" w:rsidP="002F3710">
            <w:pPr>
              <w:pStyle w:val="ListParagraph"/>
              <w:numPr>
                <w:ilvl w:val="0"/>
                <w:numId w:val="20"/>
              </w:numPr>
              <w:spacing w:before="60" w:afterLines="60" w:after="144"/>
              <w:rPr>
                <w:noProof/>
                <w:sz w:val="18"/>
                <w:szCs w:val="18"/>
              </w:rPr>
            </w:pPr>
            <w:r w:rsidRPr="004D25FC">
              <w:rPr>
                <w:noProof/>
                <w:sz w:val="18"/>
                <w:szCs w:val="18"/>
              </w:rPr>
              <w:t>Enter the percentages to be assigned for each Compensation Manager</w:t>
            </w:r>
          </w:p>
          <w:p w14:paraId="04C3BD12" w14:textId="77777777" w:rsidR="00666B52" w:rsidRPr="004D25FC" w:rsidRDefault="00666B52" w:rsidP="002F3710">
            <w:pPr>
              <w:pStyle w:val="ListParagraph"/>
              <w:numPr>
                <w:ilvl w:val="0"/>
                <w:numId w:val="20"/>
              </w:numPr>
              <w:spacing w:before="60" w:afterLines="60" w:after="144"/>
              <w:rPr>
                <w:noProof/>
                <w:sz w:val="18"/>
                <w:szCs w:val="18"/>
              </w:rPr>
            </w:pPr>
            <w:r w:rsidRPr="004D25FC">
              <w:rPr>
                <w:noProof/>
                <w:sz w:val="18"/>
                <w:szCs w:val="18"/>
              </w:rPr>
              <w:t xml:space="preserve">Click </w:t>
            </w:r>
            <w:r w:rsidRPr="004D25FC">
              <w:rPr>
                <w:b/>
                <w:noProof/>
                <w:sz w:val="18"/>
                <w:szCs w:val="18"/>
              </w:rPr>
              <w:t>Save</w:t>
            </w:r>
          </w:p>
          <w:p w14:paraId="3A223D25" w14:textId="62883729" w:rsidR="00FE7DF9" w:rsidRDefault="00FE7DF9" w:rsidP="004D25FC">
            <w:pPr>
              <w:pStyle w:val="ListParagraph"/>
              <w:numPr>
                <w:ilvl w:val="0"/>
                <w:numId w:val="20"/>
              </w:numPr>
              <w:spacing w:before="60" w:afterLines="60" w:after="144"/>
              <w:rPr>
                <w:noProof/>
              </w:rPr>
            </w:pPr>
            <w:r w:rsidRPr="004D25FC">
              <w:rPr>
                <w:noProof/>
                <w:sz w:val="18"/>
                <w:szCs w:val="18"/>
              </w:rPr>
              <w:t>Click the first employee listed to complete salary control at the next level below the Compensation Manager.</w:t>
            </w:r>
          </w:p>
        </w:tc>
        <w:tc>
          <w:tcPr>
            <w:tcW w:w="7111" w:type="dxa"/>
            <w:tcBorders>
              <w:top w:val="single" w:sz="4" w:space="0" w:color="auto"/>
              <w:left w:val="single" w:sz="4" w:space="0" w:color="auto"/>
              <w:right w:val="single" w:sz="4" w:space="0" w:color="auto"/>
            </w:tcBorders>
            <w:shd w:val="clear" w:color="auto" w:fill="auto"/>
            <w:vAlign w:val="center"/>
          </w:tcPr>
          <w:p w14:paraId="4E907780" w14:textId="767EE171" w:rsidR="00A00FD8" w:rsidRDefault="004D25FC" w:rsidP="005E52C0">
            <w:pPr>
              <w:rPr>
                <w:noProof/>
              </w:rPr>
            </w:pPr>
            <w:r w:rsidRPr="00FE7DF9">
              <w:rPr>
                <w:b/>
                <w:noProof/>
              </w:rPr>
              <mc:AlternateContent>
                <mc:Choice Requires="wps">
                  <w:drawing>
                    <wp:anchor distT="0" distB="0" distL="114300" distR="114300" simplePos="0" relativeHeight="251685888" behindDoc="0" locked="0" layoutInCell="1" allowOverlap="1" wp14:anchorId="4B784CA4" wp14:editId="1104E10B">
                      <wp:simplePos x="0" y="0"/>
                      <wp:positionH relativeFrom="column">
                        <wp:posOffset>3081655</wp:posOffset>
                      </wp:positionH>
                      <wp:positionV relativeFrom="paragraph">
                        <wp:posOffset>1213485</wp:posOffset>
                      </wp:positionV>
                      <wp:extent cx="177800" cy="270510"/>
                      <wp:effectExtent l="0" t="0" r="12700" b="148590"/>
                      <wp:wrapNone/>
                      <wp:docPr id="63" name="Rounded Rectangular Callout 63"/>
                      <wp:cNvGraphicFramePr/>
                      <a:graphic xmlns:a="http://schemas.openxmlformats.org/drawingml/2006/main">
                        <a:graphicData uri="http://schemas.microsoft.com/office/word/2010/wordprocessingShape">
                          <wps:wsp>
                            <wps:cNvSpPr/>
                            <wps:spPr>
                              <a:xfrm flipH="1">
                                <a:off x="0" y="0"/>
                                <a:ext cx="177800" cy="270510"/>
                              </a:xfrm>
                              <a:prstGeom prst="wedgeRoundRectCallout">
                                <a:avLst>
                                  <a:gd name="adj1" fmla="val -32904"/>
                                  <a:gd name="adj2" fmla="val 95048"/>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27285B" w14:textId="77777777" w:rsidR="00FE7DF9" w:rsidRDefault="00FE7DF9" w:rsidP="00FE7DF9">
                                  <w:pPr>
                                    <w:jc w:val="center"/>
                                  </w:pPr>
                                  <w:r>
                                    <w:t>2</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84CA4" id="Rounded Rectangular Callout 63" o:spid="_x0000_s1037" type="#_x0000_t62" style="position:absolute;margin-left:242.65pt;margin-top:95.55pt;width:14pt;height:21.3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" adj="3693,31330" fillcolor="#c00000" strokecolor="#c00000" strokeweight="2pt">
                      <v:textbox inset="3.6pt,,3.6pt">
                        <w:txbxContent>
                          <w:p w14:paraId="3727285B" w14:textId="77777777" w:rsidR="00FE7DF9" w:rsidRDefault="00FE7DF9" w:rsidP="00FE7DF9">
                            <w:pPr>
                              <w:jc w:val="center"/>
                            </w:pPr>
                            <w:r>
                              <w:t>2</w:t>
                            </w:r>
                          </w:p>
                        </w:txbxContent>
                      </v:textbox>
                    </v:shape>
                  </w:pict>
                </mc:Fallback>
              </mc:AlternateContent>
            </w:r>
            <w:r>
              <w:rPr>
                <w:b/>
                <w:noProof/>
              </w:rPr>
              <mc:AlternateContent>
                <mc:Choice Requires="wps">
                  <w:drawing>
                    <wp:anchor distT="0" distB="0" distL="114300" distR="114300" simplePos="0" relativeHeight="251687936" behindDoc="0" locked="0" layoutInCell="1" allowOverlap="1" wp14:anchorId="63CA2142" wp14:editId="222AFCB6">
                      <wp:simplePos x="0" y="0"/>
                      <wp:positionH relativeFrom="column">
                        <wp:posOffset>3395980</wp:posOffset>
                      </wp:positionH>
                      <wp:positionV relativeFrom="paragraph">
                        <wp:posOffset>14605</wp:posOffset>
                      </wp:positionV>
                      <wp:extent cx="932815" cy="1701800"/>
                      <wp:effectExtent l="0" t="0" r="19685" b="12700"/>
                      <wp:wrapNone/>
                      <wp:docPr id="6" name="Text Box 6"/>
                      <wp:cNvGraphicFramePr/>
                      <a:graphic xmlns:a="http://schemas.openxmlformats.org/drawingml/2006/main">
                        <a:graphicData uri="http://schemas.microsoft.com/office/word/2010/wordprocessingShape">
                          <wps:wsp>
                            <wps:cNvSpPr txBox="1"/>
                            <wps:spPr>
                              <a:xfrm>
                                <a:off x="0" y="0"/>
                                <a:ext cx="932815" cy="1701800"/>
                              </a:xfrm>
                              <a:prstGeom prst="rect">
                                <a:avLst/>
                              </a:prstGeom>
                              <a:solidFill>
                                <a:schemeClr val="lt1"/>
                              </a:solidFill>
                              <a:ln w="6350">
                                <a:solidFill>
                                  <a:prstClr val="black"/>
                                </a:solidFill>
                              </a:ln>
                            </wps:spPr>
                            <wps:txbx>
                              <w:txbxContent>
                                <w:p w14:paraId="1C600ECD" w14:textId="77777777" w:rsidR="004D25FC" w:rsidRPr="004D25FC" w:rsidRDefault="004D25FC" w:rsidP="004D25FC">
                                  <w:pPr>
                                    <w:spacing w:before="60" w:afterLines="60" w:after="144"/>
                                    <w:rPr>
                                      <w:rFonts w:ascii="Acumin Pro Condensed" w:hAnsi="Acumin Pro Condensed" w:cstheme="minorHAnsi"/>
                                      <w:noProof/>
                                      <w:sz w:val="16"/>
                                      <w:szCs w:val="16"/>
                                    </w:rPr>
                                  </w:pPr>
                                  <w:r w:rsidRPr="004D25FC">
                                    <w:rPr>
                                      <w:rFonts w:ascii="Acumin Pro Condensed" w:hAnsi="Acumin Pro Condensed" w:cstheme="minorHAnsi"/>
                                      <w:noProof/>
                                      <w:sz w:val="16"/>
                                      <w:szCs w:val="16"/>
                                    </w:rPr>
                                    <w:t>After completing Step 3, return to this view and select the second employee, etc. This continues until either the cascade function is used or all Compensation Managers at all levels have been allocated budget.</w:t>
                                  </w:r>
                                </w:p>
                                <w:p w14:paraId="23780ACC" w14:textId="77777777" w:rsidR="004D25FC" w:rsidRDefault="004D25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2142" id="_x0000_t202" coordsize="21600,21600" o:spt="202" path="m,l,21600r21600,l21600,xe">
                      <v:stroke joinstyle="miter"/>
                      <v:path gradientshapeok="t" o:connecttype="rect"/>
                    </v:shapetype>
                    <v:shape id="Text Box 6" o:spid="_x0000_s1038" type="#_x0000_t202" style="position:absolute;margin-left:267.4pt;margin-top:1.15pt;width:73.45pt;height:1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" fillcolor="white [3201]" strokeweight=".5pt">
                      <v:textbox>
                        <w:txbxContent>
                          <w:p w14:paraId="1C600ECD" w14:textId="77777777" w:rsidR="004D25FC" w:rsidRPr="004D25FC" w:rsidRDefault="004D25FC" w:rsidP="004D25FC">
                            <w:pPr>
                              <w:spacing w:before="60" w:afterLines="60" w:after="144"/>
                              <w:rPr>
                                <w:rFonts w:ascii="Acumin Pro Condensed" w:hAnsi="Acumin Pro Condensed" w:cstheme="minorHAnsi"/>
                                <w:noProof/>
                                <w:sz w:val="16"/>
                                <w:szCs w:val="16"/>
                              </w:rPr>
                            </w:pPr>
                            <w:r w:rsidRPr="004D25FC">
                              <w:rPr>
                                <w:rFonts w:ascii="Acumin Pro Condensed" w:hAnsi="Acumin Pro Condensed" w:cstheme="minorHAnsi"/>
                                <w:noProof/>
                                <w:sz w:val="16"/>
                                <w:szCs w:val="16"/>
                              </w:rPr>
                              <w:t>After completing Step 3, return to this view and select the second employee, etc. This continues until either the cascade function is used or all Compensation Managers at all levels have been allocated budget.</w:t>
                            </w:r>
                          </w:p>
                          <w:p w14:paraId="23780ACC" w14:textId="77777777" w:rsidR="004D25FC" w:rsidRDefault="004D25FC"/>
                        </w:txbxContent>
                      </v:textbox>
                    </v:shape>
                  </w:pict>
                </mc:Fallback>
              </mc:AlternateContent>
            </w:r>
            <w:r w:rsidRPr="00FE7DF9">
              <w:rPr>
                <w:b/>
                <w:noProof/>
              </w:rPr>
              <mc:AlternateContent>
                <mc:Choice Requires="wps">
                  <w:drawing>
                    <wp:anchor distT="0" distB="0" distL="114300" distR="114300" simplePos="0" relativeHeight="251684864" behindDoc="0" locked="0" layoutInCell="1" allowOverlap="1" wp14:anchorId="60B221F0" wp14:editId="580CC9FF">
                      <wp:simplePos x="0" y="0"/>
                      <wp:positionH relativeFrom="column">
                        <wp:posOffset>2347595</wp:posOffset>
                      </wp:positionH>
                      <wp:positionV relativeFrom="paragraph">
                        <wp:posOffset>374650</wp:posOffset>
                      </wp:positionV>
                      <wp:extent cx="190500" cy="240030"/>
                      <wp:effectExtent l="0" t="0" r="38100" b="121920"/>
                      <wp:wrapNone/>
                      <wp:docPr id="62" name="Rounded Rectangular Callout 62"/>
                      <wp:cNvGraphicFramePr/>
                      <a:graphic xmlns:a="http://schemas.openxmlformats.org/drawingml/2006/main">
                        <a:graphicData uri="http://schemas.microsoft.com/office/word/2010/wordprocessingShape">
                          <wps:wsp>
                            <wps:cNvSpPr/>
                            <wps:spPr>
                              <a:xfrm>
                                <a:off x="0" y="0"/>
                                <a:ext cx="190500" cy="240030"/>
                              </a:xfrm>
                              <a:prstGeom prst="wedgeRoundRectCallout">
                                <a:avLst>
                                  <a:gd name="adj1" fmla="val 59599"/>
                                  <a:gd name="adj2" fmla="val 86275"/>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B45FD" w14:textId="77777777" w:rsidR="00FE7DF9" w:rsidRDefault="00FE7DF9" w:rsidP="00FE7DF9">
                                  <w:pPr>
                                    <w:jc w:val="center"/>
                                  </w:pPr>
                                  <w:r>
                                    <w:t>1</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221F0" id="Rounded Rectangular Callout 62" o:spid="_x0000_s1039" type="#_x0000_t62" style="position:absolute;margin-left:184.85pt;margin-top:29.5pt;width:15pt;height:1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" adj="23673,29435" fillcolor="#c00000" strokecolor="#c00000" strokeweight="2pt">
                      <v:textbox inset="3.6pt,,3.6pt">
                        <w:txbxContent>
                          <w:p w14:paraId="2D7B45FD" w14:textId="77777777" w:rsidR="00FE7DF9" w:rsidRDefault="00FE7DF9" w:rsidP="00FE7DF9">
                            <w:pPr>
                              <w:jc w:val="center"/>
                            </w:pPr>
                            <w:r>
                              <w:t>1</w:t>
                            </w:r>
                          </w:p>
                        </w:txbxContent>
                      </v:textbox>
                    </v:shape>
                  </w:pict>
                </mc:Fallback>
              </mc:AlternateContent>
            </w:r>
            <w:r w:rsidR="00FE7DF9" w:rsidRPr="00FE7DF9">
              <w:rPr>
                <w:b/>
                <w:noProof/>
              </w:rPr>
              <mc:AlternateContent>
                <mc:Choice Requires="wps">
                  <w:drawing>
                    <wp:anchor distT="0" distB="0" distL="114300" distR="114300" simplePos="0" relativeHeight="251686912" behindDoc="0" locked="0" layoutInCell="1" allowOverlap="1" wp14:anchorId="4C1F97C8" wp14:editId="39E8B3D6">
                      <wp:simplePos x="0" y="0"/>
                      <wp:positionH relativeFrom="column">
                        <wp:posOffset>274955</wp:posOffset>
                      </wp:positionH>
                      <wp:positionV relativeFrom="paragraph">
                        <wp:posOffset>516255</wp:posOffset>
                      </wp:positionV>
                      <wp:extent cx="190500" cy="265430"/>
                      <wp:effectExtent l="0" t="0" r="19050" b="153670"/>
                      <wp:wrapNone/>
                      <wp:docPr id="64" name="Rounded Rectangular Callout 64"/>
                      <wp:cNvGraphicFramePr/>
                      <a:graphic xmlns:a="http://schemas.openxmlformats.org/drawingml/2006/main">
                        <a:graphicData uri="http://schemas.microsoft.com/office/word/2010/wordprocessingShape">
                          <wps:wsp>
                            <wps:cNvSpPr/>
                            <wps:spPr>
                              <a:xfrm>
                                <a:off x="0" y="0"/>
                                <a:ext cx="190500" cy="265430"/>
                              </a:xfrm>
                              <a:prstGeom prst="wedgeRoundRectCallout">
                                <a:avLst>
                                  <a:gd name="adj1" fmla="val -32904"/>
                                  <a:gd name="adj2" fmla="val 95048"/>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5CED0" w14:textId="77777777" w:rsidR="00FE7DF9" w:rsidRDefault="00FE7DF9" w:rsidP="00FE7DF9">
                                  <w:pPr>
                                    <w:jc w:val="center"/>
                                  </w:pPr>
                                  <w:r>
                                    <w:t>3</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F97C8" id="Rounded Rectangular Callout 64" o:spid="_x0000_s1040" type="#_x0000_t62" style="position:absolute;margin-left:21.65pt;margin-top:40.65pt;width:15pt;height:2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" adj="3693,31330" fillcolor="#c00000" strokecolor="#c00000" strokeweight="2pt">
                      <v:textbox inset="3.6pt,,3.6pt">
                        <w:txbxContent>
                          <w:p w14:paraId="6EF5CED0" w14:textId="77777777" w:rsidR="00FE7DF9" w:rsidRDefault="00FE7DF9" w:rsidP="00FE7DF9">
                            <w:pPr>
                              <w:jc w:val="center"/>
                            </w:pPr>
                            <w:r>
                              <w:t>3</w:t>
                            </w:r>
                          </w:p>
                        </w:txbxContent>
                      </v:textbox>
                    </v:shape>
                  </w:pict>
                </mc:Fallback>
              </mc:AlternateContent>
            </w:r>
            <w:r w:rsidR="00666B52">
              <w:rPr>
                <w:noProof/>
              </w:rPr>
              <w:drawing>
                <wp:inline distT="0" distB="0" distL="0" distR="0" wp14:anchorId="72AE1D9D" wp14:editId="28808A0C">
                  <wp:extent cx="3282058" cy="1757680"/>
                  <wp:effectExtent l="19050" t="19050" r="13970" b="1397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13199" cy="1774357"/>
                          </a:xfrm>
                          <a:prstGeom prst="rect">
                            <a:avLst/>
                          </a:prstGeom>
                          <a:ln>
                            <a:solidFill>
                              <a:schemeClr val="accent1"/>
                            </a:solidFill>
                          </a:ln>
                        </pic:spPr>
                      </pic:pic>
                    </a:graphicData>
                  </a:graphic>
                </wp:inline>
              </w:drawing>
            </w:r>
          </w:p>
        </w:tc>
      </w:tr>
    </w:tbl>
    <w:p w14:paraId="714F2A28" w14:textId="77777777" w:rsidR="00A00FD8" w:rsidRPr="00F742F0" w:rsidRDefault="00A00FD8" w:rsidP="004F3E44"/>
    <w:sectPr w:rsidR="00A00FD8" w:rsidRPr="00F742F0" w:rsidSect="0050766D">
      <w:headerReference w:type="default" r:id="rId24"/>
      <w:footerReference w:type="default" r:id="rId25"/>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1370" w14:textId="77777777" w:rsidR="00AA0B23" w:rsidRDefault="00AA0B23" w:rsidP="00654D65">
      <w:pPr>
        <w:spacing w:after="0"/>
      </w:pPr>
      <w:r>
        <w:separator/>
      </w:r>
    </w:p>
  </w:endnote>
  <w:endnote w:type="continuationSeparator" w:id="0">
    <w:p w14:paraId="7FDFFE33" w14:textId="77777777" w:rsidR="00AA0B23" w:rsidRDefault="00AA0B23" w:rsidP="00654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Condensed">
    <w:altName w:val="Calibri"/>
    <w:panose1 w:val="00000000000000000000"/>
    <w:charset w:val="00"/>
    <w:family w:val="swiss"/>
    <w:notTrueType/>
    <w:pitch w:val="variable"/>
    <w:sig w:usb0="20000007" w:usb1="00000001"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E985" w14:textId="31CAA642" w:rsidR="00AA0B23" w:rsidRPr="005F418F" w:rsidRDefault="00AA0B23" w:rsidP="0071497E">
    <w:pPr>
      <w:pStyle w:val="Footer"/>
      <w:jc w:val="center"/>
      <w:rPr>
        <w:rFonts w:ascii="Verdana" w:hAnsi="Verdana" w:cs="Arial"/>
      </w:rPr>
    </w:pPr>
    <w:r w:rsidRPr="0071497E">
      <w:rPr>
        <w:rFonts w:cs="Arial"/>
        <w:noProof/>
        <w:sz w:val="16"/>
        <w:szCs w:val="16"/>
      </w:rPr>
      <w:t xml:space="preserve">Page </w:t>
    </w:r>
    <w:r w:rsidRPr="0071497E">
      <w:rPr>
        <w:rFonts w:cs="Arial"/>
        <w:b/>
        <w:noProof/>
        <w:sz w:val="16"/>
        <w:szCs w:val="16"/>
      </w:rPr>
      <w:fldChar w:fldCharType="begin"/>
    </w:r>
    <w:r w:rsidRPr="0071497E">
      <w:rPr>
        <w:rFonts w:cs="Arial"/>
        <w:b/>
        <w:noProof/>
        <w:sz w:val="16"/>
        <w:szCs w:val="16"/>
      </w:rPr>
      <w:instrText xml:space="preserve"> PAGE  \* Arabic  \* MERGEFORMAT </w:instrText>
    </w:r>
    <w:r w:rsidRPr="0071497E">
      <w:rPr>
        <w:rFonts w:cs="Arial"/>
        <w:b/>
        <w:noProof/>
        <w:sz w:val="16"/>
        <w:szCs w:val="16"/>
      </w:rPr>
      <w:fldChar w:fldCharType="separate"/>
    </w:r>
    <w:r w:rsidR="004D25FC">
      <w:rPr>
        <w:rFonts w:cs="Arial"/>
        <w:b/>
        <w:noProof/>
        <w:sz w:val="16"/>
        <w:szCs w:val="16"/>
      </w:rPr>
      <w:t>4</w:t>
    </w:r>
    <w:r w:rsidRPr="0071497E">
      <w:rPr>
        <w:rFonts w:cs="Arial"/>
        <w:b/>
        <w:noProof/>
        <w:sz w:val="16"/>
        <w:szCs w:val="16"/>
      </w:rPr>
      <w:fldChar w:fldCharType="end"/>
    </w:r>
    <w:r w:rsidRPr="0071497E">
      <w:rPr>
        <w:rFonts w:cs="Arial"/>
        <w:noProof/>
        <w:sz w:val="16"/>
        <w:szCs w:val="16"/>
      </w:rPr>
      <w:t xml:space="preserve"> of </w:t>
    </w:r>
    <w:r w:rsidRPr="0071497E">
      <w:rPr>
        <w:rFonts w:cs="Arial"/>
        <w:b/>
        <w:noProof/>
        <w:sz w:val="16"/>
        <w:szCs w:val="16"/>
      </w:rPr>
      <w:fldChar w:fldCharType="begin"/>
    </w:r>
    <w:r w:rsidRPr="0071497E">
      <w:rPr>
        <w:rFonts w:cs="Arial"/>
        <w:b/>
        <w:noProof/>
        <w:sz w:val="16"/>
        <w:szCs w:val="16"/>
      </w:rPr>
      <w:instrText xml:space="preserve"> NUMPAGES  \* Arabic  \* MERGEFORMAT </w:instrText>
    </w:r>
    <w:r w:rsidRPr="0071497E">
      <w:rPr>
        <w:rFonts w:cs="Arial"/>
        <w:b/>
        <w:noProof/>
        <w:sz w:val="16"/>
        <w:szCs w:val="16"/>
      </w:rPr>
      <w:fldChar w:fldCharType="separate"/>
    </w:r>
    <w:r w:rsidR="004D25FC">
      <w:rPr>
        <w:rFonts w:cs="Arial"/>
        <w:b/>
        <w:noProof/>
        <w:sz w:val="16"/>
        <w:szCs w:val="16"/>
      </w:rPr>
      <w:t>4</w:t>
    </w:r>
    <w:r w:rsidRPr="0071497E">
      <w:rPr>
        <w:rFonts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EA26" w14:textId="77777777" w:rsidR="00AA0B23" w:rsidRDefault="00AA0B23" w:rsidP="00654D65">
      <w:pPr>
        <w:spacing w:after="0"/>
      </w:pPr>
      <w:r>
        <w:separator/>
      </w:r>
    </w:p>
  </w:footnote>
  <w:footnote w:type="continuationSeparator" w:id="0">
    <w:p w14:paraId="0CCECEDA" w14:textId="77777777" w:rsidR="00AA0B23" w:rsidRDefault="00AA0B23" w:rsidP="00654D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46"/>
      <w:gridCol w:w="7454"/>
    </w:tblGrid>
    <w:tr w:rsidR="00AA0B23" w:rsidRPr="00D80104" w14:paraId="48AF4180" w14:textId="77777777" w:rsidTr="00233BF8">
      <w:trPr>
        <w:trHeight w:val="659"/>
      </w:trPr>
      <w:tc>
        <w:tcPr>
          <w:tcW w:w="3510" w:type="dxa"/>
          <w:shd w:val="clear" w:color="auto" w:fill="auto"/>
        </w:tcPr>
        <w:p w14:paraId="490E9D8F" w14:textId="77777777" w:rsidR="00AA0B23" w:rsidRPr="00D80104" w:rsidRDefault="00AA0B23" w:rsidP="0071497E">
          <w:pPr>
            <w:pStyle w:val="Header"/>
          </w:pPr>
          <w:r>
            <w:rPr>
              <w:noProof/>
            </w:rPr>
            <w:drawing>
              <wp:inline distT="0" distB="0" distL="0" distR="0" wp14:anchorId="3A0C0DEC" wp14:editId="7B7EF750">
                <wp:extent cx="1811655" cy="592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655" cy="592455"/>
                        </a:xfrm>
                        <a:prstGeom prst="rect">
                          <a:avLst/>
                        </a:prstGeom>
                        <a:noFill/>
                        <a:ln>
                          <a:noFill/>
                        </a:ln>
                      </pic:spPr>
                    </pic:pic>
                  </a:graphicData>
                </a:graphic>
              </wp:inline>
            </w:drawing>
          </w:r>
        </w:p>
      </w:tc>
      <w:tc>
        <w:tcPr>
          <w:tcW w:w="10833" w:type="dxa"/>
          <w:shd w:val="clear" w:color="auto" w:fill="auto"/>
        </w:tcPr>
        <w:p w14:paraId="50BF5FD9" w14:textId="77777777" w:rsidR="00AA0B23" w:rsidRPr="00D80104" w:rsidRDefault="00AA0B23" w:rsidP="00EF7CC0">
          <w:pPr>
            <w:pStyle w:val="Heading1"/>
            <w:rPr>
              <w:bCs/>
            </w:rPr>
          </w:pPr>
          <w:r w:rsidRPr="00D80104">
            <w:t xml:space="preserve">Quick Reference </w:t>
          </w:r>
          <w:r>
            <w:t>Guide</w:t>
          </w:r>
        </w:p>
        <w:p w14:paraId="58CCED0F" w14:textId="435D1B45" w:rsidR="00AA0B23" w:rsidRPr="00D80104" w:rsidRDefault="00E75BFB" w:rsidP="000B4B21">
          <w:pPr>
            <w:pStyle w:val="Title"/>
            <w:rPr>
              <w:b w:val="0"/>
              <w:bCs/>
              <w:i/>
              <w:iCs/>
              <w:color w:val="B1946C"/>
            </w:rPr>
          </w:pPr>
          <w:r>
            <w:t xml:space="preserve">Salary Control </w:t>
          </w:r>
          <w:r w:rsidR="000B4B21">
            <w:t>for Executive Reviewers</w:t>
          </w:r>
        </w:p>
      </w:tc>
    </w:tr>
  </w:tbl>
  <w:p w14:paraId="0670984E" w14:textId="77777777" w:rsidR="00AA0B23" w:rsidRPr="002A398A" w:rsidRDefault="00AA0B23" w:rsidP="00EF7CC0">
    <w:r>
      <w:rPr>
        <w:noProof/>
      </w:rPr>
      <mc:AlternateContent>
        <mc:Choice Requires="wps">
          <w:drawing>
            <wp:anchor distT="0" distB="0" distL="114300" distR="114300" simplePos="0" relativeHeight="251658240" behindDoc="0" locked="0" layoutInCell="1" allowOverlap="1" wp14:anchorId="50E2BD6F" wp14:editId="258A3174">
              <wp:simplePos x="0" y="0"/>
              <wp:positionH relativeFrom="margin">
                <wp:align>center</wp:align>
              </wp:positionH>
              <wp:positionV relativeFrom="paragraph">
                <wp:posOffset>51435</wp:posOffset>
              </wp:positionV>
              <wp:extent cx="7315200" cy="635"/>
              <wp:effectExtent l="9525" t="13335"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4B019"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0THwIAAD0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06FA"/>
    <w:multiLevelType w:val="hybridMultilevel"/>
    <w:tmpl w:val="AD3089DC"/>
    <w:lvl w:ilvl="0" w:tplc="6412A47C">
      <w:start w:val="1"/>
      <w:numFmt w:val="bullet"/>
      <w:lvlText w:val="•"/>
      <w:lvlJc w:val="left"/>
      <w:pPr>
        <w:tabs>
          <w:tab w:val="num" w:pos="720"/>
        </w:tabs>
        <w:ind w:left="720" w:hanging="360"/>
      </w:pPr>
      <w:rPr>
        <w:rFonts w:ascii="Arial" w:hAnsi="Arial" w:hint="default"/>
      </w:rPr>
    </w:lvl>
    <w:lvl w:ilvl="1" w:tplc="D22EDF32" w:tentative="1">
      <w:start w:val="1"/>
      <w:numFmt w:val="bullet"/>
      <w:lvlText w:val="•"/>
      <w:lvlJc w:val="left"/>
      <w:pPr>
        <w:tabs>
          <w:tab w:val="num" w:pos="1440"/>
        </w:tabs>
        <w:ind w:left="1440" w:hanging="360"/>
      </w:pPr>
      <w:rPr>
        <w:rFonts w:ascii="Arial" w:hAnsi="Arial" w:hint="default"/>
      </w:rPr>
    </w:lvl>
    <w:lvl w:ilvl="2" w:tplc="24F2C218" w:tentative="1">
      <w:start w:val="1"/>
      <w:numFmt w:val="bullet"/>
      <w:lvlText w:val="•"/>
      <w:lvlJc w:val="left"/>
      <w:pPr>
        <w:tabs>
          <w:tab w:val="num" w:pos="2160"/>
        </w:tabs>
        <w:ind w:left="2160" w:hanging="360"/>
      </w:pPr>
      <w:rPr>
        <w:rFonts w:ascii="Arial" w:hAnsi="Arial" w:hint="default"/>
      </w:rPr>
    </w:lvl>
    <w:lvl w:ilvl="3" w:tplc="9AC0506E" w:tentative="1">
      <w:start w:val="1"/>
      <w:numFmt w:val="bullet"/>
      <w:lvlText w:val="•"/>
      <w:lvlJc w:val="left"/>
      <w:pPr>
        <w:tabs>
          <w:tab w:val="num" w:pos="2880"/>
        </w:tabs>
        <w:ind w:left="2880" w:hanging="360"/>
      </w:pPr>
      <w:rPr>
        <w:rFonts w:ascii="Arial" w:hAnsi="Arial" w:hint="default"/>
      </w:rPr>
    </w:lvl>
    <w:lvl w:ilvl="4" w:tplc="E8FA8508" w:tentative="1">
      <w:start w:val="1"/>
      <w:numFmt w:val="bullet"/>
      <w:lvlText w:val="•"/>
      <w:lvlJc w:val="left"/>
      <w:pPr>
        <w:tabs>
          <w:tab w:val="num" w:pos="3600"/>
        </w:tabs>
        <w:ind w:left="3600" w:hanging="360"/>
      </w:pPr>
      <w:rPr>
        <w:rFonts w:ascii="Arial" w:hAnsi="Arial" w:hint="default"/>
      </w:rPr>
    </w:lvl>
    <w:lvl w:ilvl="5" w:tplc="E5383942" w:tentative="1">
      <w:start w:val="1"/>
      <w:numFmt w:val="bullet"/>
      <w:lvlText w:val="•"/>
      <w:lvlJc w:val="left"/>
      <w:pPr>
        <w:tabs>
          <w:tab w:val="num" w:pos="4320"/>
        </w:tabs>
        <w:ind w:left="4320" w:hanging="360"/>
      </w:pPr>
      <w:rPr>
        <w:rFonts w:ascii="Arial" w:hAnsi="Arial" w:hint="default"/>
      </w:rPr>
    </w:lvl>
    <w:lvl w:ilvl="6" w:tplc="01E63166" w:tentative="1">
      <w:start w:val="1"/>
      <w:numFmt w:val="bullet"/>
      <w:lvlText w:val="•"/>
      <w:lvlJc w:val="left"/>
      <w:pPr>
        <w:tabs>
          <w:tab w:val="num" w:pos="5040"/>
        </w:tabs>
        <w:ind w:left="5040" w:hanging="360"/>
      </w:pPr>
      <w:rPr>
        <w:rFonts w:ascii="Arial" w:hAnsi="Arial" w:hint="default"/>
      </w:rPr>
    </w:lvl>
    <w:lvl w:ilvl="7" w:tplc="7D62BB9C" w:tentative="1">
      <w:start w:val="1"/>
      <w:numFmt w:val="bullet"/>
      <w:lvlText w:val="•"/>
      <w:lvlJc w:val="left"/>
      <w:pPr>
        <w:tabs>
          <w:tab w:val="num" w:pos="5760"/>
        </w:tabs>
        <w:ind w:left="5760" w:hanging="360"/>
      </w:pPr>
      <w:rPr>
        <w:rFonts w:ascii="Arial" w:hAnsi="Arial" w:hint="default"/>
      </w:rPr>
    </w:lvl>
    <w:lvl w:ilvl="8" w:tplc="CF84B8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B57060"/>
    <w:multiLevelType w:val="hybridMultilevel"/>
    <w:tmpl w:val="2812B1C4"/>
    <w:lvl w:ilvl="0" w:tplc="12B4F76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A5A66"/>
    <w:multiLevelType w:val="hybridMultilevel"/>
    <w:tmpl w:val="66E28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F1E14"/>
    <w:multiLevelType w:val="hybridMultilevel"/>
    <w:tmpl w:val="3F1C9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F1360B"/>
    <w:multiLevelType w:val="hybridMultilevel"/>
    <w:tmpl w:val="672E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97E0F"/>
    <w:multiLevelType w:val="hybridMultilevel"/>
    <w:tmpl w:val="F168C2F2"/>
    <w:lvl w:ilvl="0" w:tplc="5D9813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E361CE"/>
    <w:multiLevelType w:val="hybridMultilevel"/>
    <w:tmpl w:val="2812B1C4"/>
    <w:lvl w:ilvl="0" w:tplc="12B4F76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3B156434"/>
    <w:multiLevelType w:val="hybridMultilevel"/>
    <w:tmpl w:val="E910A054"/>
    <w:lvl w:ilvl="0" w:tplc="30B84C26">
      <w:start w:val="1"/>
      <w:numFmt w:val="bullet"/>
      <w:lvlText w:val="•"/>
      <w:lvlJc w:val="left"/>
      <w:pPr>
        <w:tabs>
          <w:tab w:val="num" w:pos="720"/>
        </w:tabs>
        <w:ind w:left="720" w:hanging="360"/>
      </w:pPr>
      <w:rPr>
        <w:rFonts w:ascii="Arial" w:hAnsi="Arial" w:hint="default"/>
      </w:rPr>
    </w:lvl>
    <w:lvl w:ilvl="1" w:tplc="CB38C3DA" w:tentative="1">
      <w:start w:val="1"/>
      <w:numFmt w:val="bullet"/>
      <w:lvlText w:val="•"/>
      <w:lvlJc w:val="left"/>
      <w:pPr>
        <w:tabs>
          <w:tab w:val="num" w:pos="1440"/>
        </w:tabs>
        <w:ind w:left="1440" w:hanging="360"/>
      </w:pPr>
      <w:rPr>
        <w:rFonts w:ascii="Arial" w:hAnsi="Arial" w:hint="default"/>
      </w:rPr>
    </w:lvl>
    <w:lvl w:ilvl="2" w:tplc="1EA059B6" w:tentative="1">
      <w:start w:val="1"/>
      <w:numFmt w:val="bullet"/>
      <w:lvlText w:val="•"/>
      <w:lvlJc w:val="left"/>
      <w:pPr>
        <w:tabs>
          <w:tab w:val="num" w:pos="2160"/>
        </w:tabs>
        <w:ind w:left="2160" w:hanging="360"/>
      </w:pPr>
      <w:rPr>
        <w:rFonts w:ascii="Arial" w:hAnsi="Arial" w:hint="default"/>
      </w:rPr>
    </w:lvl>
    <w:lvl w:ilvl="3" w:tplc="0B60C0CA" w:tentative="1">
      <w:start w:val="1"/>
      <w:numFmt w:val="bullet"/>
      <w:lvlText w:val="•"/>
      <w:lvlJc w:val="left"/>
      <w:pPr>
        <w:tabs>
          <w:tab w:val="num" w:pos="2880"/>
        </w:tabs>
        <w:ind w:left="2880" w:hanging="360"/>
      </w:pPr>
      <w:rPr>
        <w:rFonts w:ascii="Arial" w:hAnsi="Arial" w:hint="default"/>
      </w:rPr>
    </w:lvl>
    <w:lvl w:ilvl="4" w:tplc="7F6CB720" w:tentative="1">
      <w:start w:val="1"/>
      <w:numFmt w:val="bullet"/>
      <w:lvlText w:val="•"/>
      <w:lvlJc w:val="left"/>
      <w:pPr>
        <w:tabs>
          <w:tab w:val="num" w:pos="3600"/>
        </w:tabs>
        <w:ind w:left="3600" w:hanging="360"/>
      </w:pPr>
      <w:rPr>
        <w:rFonts w:ascii="Arial" w:hAnsi="Arial" w:hint="default"/>
      </w:rPr>
    </w:lvl>
    <w:lvl w:ilvl="5" w:tplc="F402B256" w:tentative="1">
      <w:start w:val="1"/>
      <w:numFmt w:val="bullet"/>
      <w:lvlText w:val="•"/>
      <w:lvlJc w:val="left"/>
      <w:pPr>
        <w:tabs>
          <w:tab w:val="num" w:pos="4320"/>
        </w:tabs>
        <w:ind w:left="4320" w:hanging="360"/>
      </w:pPr>
      <w:rPr>
        <w:rFonts w:ascii="Arial" w:hAnsi="Arial" w:hint="default"/>
      </w:rPr>
    </w:lvl>
    <w:lvl w:ilvl="6" w:tplc="0E60D1AA" w:tentative="1">
      <w:start w:val="1"/>
      <w:numFmt w:val="bullet"/>
      <w:lvlText w:val="•"/>
      <w:lvlJc w:val="left"/>
      <w:pPr>
        <w:tabs>
          <w:tab w:val="num" w:pos="5040"/>
        </w:tabs>
        <w:ind w:left="5040" w:hanging="360"/>
      </w:pPr>
      <w:rPr>
        <w:rFonts w:ascii="Arial" w:hAnsi="Arial" w:hint="default"/>
      </w:rPr>
    </w:lvl>
    <w:lvl w:ilvl="7" w:tplc="DFDCBBFA" w:tentative="1">
      <w:start w:val="1"/>
      <w:numFmt w:val="bullet"/>
      <w:lvlText w:val="•"/>
      <w:lvlJc w:val="left"/>
      <w:pPr>
        <w:tabs>
          <w:tab w:val="num" w:pos="5760"/>
        </w:tabs>
        <w:ind w:left="5760" w:hanging="360"/>
      </w:pPr>
      <w:rPr>
        <w:rFonts w:ascii="Arial" w:hAnsi="Arial" w:hint="default"/>
      </w:rPr>
    </w:lvl>
    <w:lvl w:ilvl="8" w:tplc="16C253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805B1"/>
    <w:multiLevelType w:val="hybridMultilevel"/>
    <w:tmpl w:val="04186B4C"/>
    <w:lvl w:ilvl="0" w:tplc="B1C66E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F231A"/>
    <w:multiLevelType w:val="hybridMultilevel"/>
    <w:tmpl w:val="46AC8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D54B1"/>
    <w:multiLevelType w:val="hybridMultilevel"/>
    <w:tmpl w:val="C0AAF4B8"/>
    <w:lvl w:ilvl="0" w:tplc="F9B2D7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0453A"/>
    <w:multiLevelType w:val="hybridMultilevel"/>
    <w:tmpl w:val="2812B1C4"/>
    <w:lvl w:ilvl="0" w:tplc="12B4F76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211A3"/>
    <w:multiLevelType w:val="hybridMultilevel"/>
    <w:tmpl w:val="99027778"/>
    <w:lvl w:ilvl="0" w:tplc="8FECB3B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750FE"/>
    <w:multiLevelType w:val="hybridMultilevel"/>
    <w:tmpl w:val="3498F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91243B"/>
    <w:multiLevelType w:val="hybridMultilevel"/>
    <w:tmpl w:val="2812B1C4"/>
    <w:lvl w:ilvl="0" w:tplc="12B4F76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5E825E08"/>
    <w:multiLevelType w:val="hybridMultilevel"/>
    <w:tmpl w:val="3A42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84FCF"/>
    <w:multiLevelType w:val="hybridMultilevel"/>
    <w:tmpl w:val="F22AD988"/>
    <w:lvl w:ilvl="0" w:tplc="C268BE48">
      <w:start w:val="1"/>
      <w:numFmt w:val="bullet"/>
      <w:lvlText w:val="•"/>
      <w:lvlJc w:val="left"/>
      <w:pPr>
        <w:tabs>
          <w:tab w:val="num" w:pos="720"/>
        </w:tabs>
        <w:ind w:left="720" w:hanging="360"/>
      </w:pPr>
      <w:rPr>
        <w:rFonts w:ascii="Arial" w:hAnsi="Arial" w:hint="default"/>
      </w:rPr>
    </w:lvl>
    <w:lvl w:ilvl="1" w:tplc="7FF0A1BC" w:tentative="1">
      <w:start w:val="1"/>
      <w:numFmt w:val="bullet"/>
      <w:lvlText w:val="•"/>
      <w:lvlJc w:val="left"/>
      <w:pPr>
        <w:tabs>
          <w:tab w:val="num" w:pos="1440"/>
        </w:tabs>
        <w:ind w:left="1440" w:hanging="360"/>
      </w:pPr>
      <w:rPr>
        <w:rFonts w:ascii="Arial" w:hAnsi="Arial" w:hint="default"/>
      </w:rPr>
    </w:lvl>
    <w:lvl w:ilvl="2" w:tplc="54AA6B60" w:tentative="1">
      <w:start w:val="1"/>
      <w:numFmt w:val="bullet"/>
      <w:lvlText w:val="•"/>
      <w:lvlJc w:val="left"/>
      <w:pPr>
        <w:tabs>
          <w:tab w:val="num" w:pos="2160"/>
        </w:tabs>
        <w:ind w:left="2160" w:hanging="360"/>
      </w:pPr>
      <w:rPr>
        <w:rFonts w:ascii="Arial" w:hAnsi="Arial" w:hint="default"/>
      </w:rPr>
    </w:lvl>
    <w:lvl w:ilvl="3" w:tplc="C8781D28" w:tentative="1">
      <w:start w:val="1"/>
      <w:numFmt w:val="bullet"/>
      <w:lvlText w:val="•"/>
      <w:lvlJc w:val="left"/>
      <w:pPr>
        <w:tabs>
          <w:tab w:val="num" w:pos="2880"/>
        </w:tabs>
        <w:ind w:left="2880" w:hanging="360"/>
      </w:pPr>
      <w:rPr>
        <w:rFonts w:ascii="Arial" w:hAnsi="Arial" w:hint="default"/>
      </w:rPr>
    </w:lvl>
    <w:lvl w:ilvl="4" w:tplc="FA46D47A" w:tentative="1">
      <w:start w:val="1"/>
      <w:numFmt w:val="bullet"/>
      <w:lvlText w:val="•"/>
      <w:lvlJc w:val="left"/>
      <w:pPr>
        <w:tabs>
          <w:tab w:val="num" w:pos="3600"/>
        </w:tabs>
        <w:ind w:left="3600" w:hanging="360"/>
      </w:pPr>
      <w:rPr>
        <w:rFonts w:ascii="Arial" w:hAnsi="Arial" w:hint="default"/>
      </w:rPr>
    </w:lvl>
    <w:lvl w:ilvl="5" w:tplc="D1EA8BBC" w:tentative="1">
      <w:start w:val="1"/>
      <w:numFmt w:val="bullet"/>
      <w:lvlText w:val="•"/>
      <w:lvlJc w:val="left"/>
      <w:pPr>
        <w:tabs>
          <w:tab w:val="num" w:pos="4320"/>
        </w:tabs>
        <w:ind w:left="4320" w:hanging="360"/>
      </w:pPr>
      <w:rPr>
        <w:rFonts w:ascii="Arial" w:hAnsi="Arial" w:hint="default"/>
      </w:rPr>
    </w:lvl>
    <w:lvl w:ilvl="6" w:tplc="1272F1F8" w:tentative="1">
      <w:start w:val="1"/>
      <w:numFmt w:val="bullet"/>
      <w:lvlText w:val="•"/>
      <w:lvlJc w:val="left"/>
      <w:pPr>
        <w:tabs>
          <w:tab w:val="num" w:pos="5040"/>
        </w:tabs>
        <w:ind w:left="5040" w:hanging="360"/>
      </w:pPr>
      <w:rPr>
        <w:rFonts w:ascii="Arial" w:hAnsi="Arial" w:hint="default"/>
      </w:rPr>
    </w:lvl>
    <w:lvl w:ilvl="7" w:tplc="80CEC260" w:tentative="1">
      <w:start w:val="1"/>
      <w:numFmt w:val="bullet"/>
      <w:lvlText w:val="•"/>
      <w:lvlJc w:val="left"/>
      <w:pPr>
        <w:tabs>
          <w:tab w:val="num" w:pos="5760"/>
        </w:tabs>
        <w:ind w:left="5760" w:hanging="360"/>
      </w:pPr>
      <w:rPr>
        <w:rFonts w:ascii="Arial" w:hAnsi="Arial" w:hint="default"/>
      </w:rPr>
    </w:lvl>
    <w:lvl w:ilvl="8" w:tplc="6A1418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0405363"/>
    <w:multiLevelType w:val="hybridMultilevel"/>
    <w:tmpl w:val="40602930"/>
    <w:lvl w:ilvl="0" w:tplc="B94C44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45976"/>
    <w:multiLevelType w:val="hybridMultilevel"/>
    <w:tmpl w:val="2812B1C4"/>
    <w:lvl w:ilvl="0" w:tplc="12B4F76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3" w15:restartNumberingAfterBreak="0">
    <w:nsid w:val="691C1568"/>
    <w:multiLevelType w:val="hybridMultilevel"/>
    <w:tmpl w:val="C650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B79B3"/>
    <w:multiLevelType w:val="hybridMultilevel"/>
    <w:tmpl w:val="54387206"/>
    <w:lvl w:ilvl="0" w:tplc="BE9881C0">
      <w:start w:val="1"/>
      <w:numFmt w:val="bullet"/>
      <w:lvlText w:val="•"/>
      <w:lvlJc w:val="left"/>
      <w:pPr>
        <w:tabs>
          <w:tab w:val="num" w:pos="720"/>
        </w:tabs>
        <w:ind w:left="720" w:hanging="360"/>
      </w:pPr>
      <w:rPr>
        <w:rFonts w:ascii="Arial" w:hAnsi="Arial" w:hint="default"/>
      </w:rPr>
    </w:lvl>
    <w:lvl w:ilvl="1" w:tplc="45BE16E6" w:tentative="1">
      <w:start w:val="1"/>
      <w:numFmt w:val="bullet"/>
      <w:lvlText w:val="•"/>
      <w:lvlJc w:val="left"/>
      <w:pPr>
        <w:tabs>
          <w:tab w:val="num" w:pos="1440"/>
        </w:tabs>
        <w:ind w:left="1440" w:hanging="360"/>
      </w:pPr>
      <w:rPr>
        <w:rFonts w:ascii="Arial" w:hAnsi="Arial" w:hint="default"/>
      </w:rPr>
    </w:lvl>
    <w:lvl w:ilvl="2" w:tplc="B4549368" w:tentative="1">
      <w:start w:val="1"/>
      <w:numFmt w:val="bullet"/>
      <w:lvlText w:val="•"/>
      <w:lvlJc w:val="left"/>
      <w:pPr>
        <w:tabs>
          <w:tab w:val="num" w:pos="2160"/>
        </w:tabs>
        <w:ind w:left="2160" w:hanging="360"/>
      </w:pPr>
      <w:rPr>
        <w:rFonts w:ascii="Arial" w:hAnsi="Arial" w:hint="default"/>
      </w:rPr>
    </w:lvl>
    <w:lvl w:ilvl="3" w:tplc="6592EF66" w:tentative="1">
      <w:start w:val="1"/>
      <w:numFmt w:val="bullet"/>
      <w:lvlText w:val="•"/>
      <w:lvlJc w:val="left"/>
      <w:pPr>
        <w:tabs>
          <w:tab w:val="num" w:pos="2880"/>
        </w:tabs>
        <w:ind w:left="2880" w:hanging="360"/>
      </w:pPr>
      <w:rPr>
        <w:rFonts w:ascii="Arial" w:hAnsi="Arial" w:hint="default"/>
      </w:rPr>
    </w:lvl>
    <w:lvl w:ilvl="4" w:tplc="B97EA5FE" w:tentative="1">
      <w:start w:val="1"/>
      <w:numFmt w:val="bullet"/>
      <w:lvlText w:val="•"/>
      <w:lvlJc w:val="left"/>
      <w:pPr>
        <w:tabs>
          <w:tab w:val="num" w:pos="3600"/>
        </w:tabs>
        <w:ind w:left="3600" w:hanging="360"/>
      </w:pPr>
      <w:rPr>
        <w:rFonts w:ascii="Arial" w:hAnsi="Arial" w:hint="default"/>
      </w:rPr>
    </w:lvl>
    <w:lvl w:ilvl="5" w:tplc="A9F480A4" w:tentative="1">
      <w:start w:val="1"/>
      <w:numFmt w:val="bullet"/>
      <w:lvlText w:val="•"/>
      <w:lvlJc w:val="left"/>
      <w:pPr>
        <w:tabs>
          <w:tab w:val="num" w:pos="4320"/>
        </w:tabs>
        <w:ind w:left="4320" w:hanging="360"/>
      </w:pPr>
      <w:rPr>
        <w:rFonts w:ascii="Arial" w:hAnsi="Arial" w:hint="default"/>
      </w:rPr>
    </w:lvl>
    <w:lvl w:ilvl="6" w:tplc="B39857DE" w:tentative="1">
      <w:start w:val="1"/>
      <w:numFmt w:val="bullet"/>
      <w:lvlText w:val="•"/>
      <w:lvlJc w:val="left"/>
      <w:pPr>
        <w:tabs>
          <w:tab w:val="num" w:pos="5040"/>
        </w:tabs>
        <w:ind w:left="5040" w:hanging="360"/>
      </w:pPr>
      <w:rPr>
        <w:rFonts w:ascii="Arial" w:hAnsi="Arial" w:hint="default"/>
      </w:rPr>
    </w:lvl>
    <w:lvl w:ilvl="7" w:tplc="78B4F4F8" w:tentative="1">
      <w:start w:val="1"/>
      <w:numFmt w:val="bullet"/>
      <w:lvlText w:val="•"/>
      <w:lvlJc w:val="left"/>
      <w:pPr>
        <w:tabs>
          <w:tab w:val="num" w:pos="5760"/>
        </w:tabs>
        <w:ind w:left="5760" w:hanging="360"/>
      </w:pPr>
      <w:rPr>
        <w:rFonts w:ascii="Arial" w:hAnsi="Arial" w:hint="default"/>
      </w:rPr>
    </w:lvl>
    <w:lvl w:ilvl="8" w:tplc="8B107F6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BF34F7"/>
    <w:multiLevelType w:val="hybridMultilevel"/>
    <w:tmpl w:val="3CB2E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2223305">
    <w:abstractNumId w:val="15"/>
  </w:num>
  <w:num w:numId="2" w16cid:durableId="1905020032">
    <w:abstractNumId w:val="2"/>
  </w:num>
  <w:num w:numId="3" w16cid:durableId="447042148">
    <w:abstractNumId w:val="10"/>
  </w:num>
  <w:num w:numId="4" w16cid:durableId="1317688143">
    <w:abstractNumId w:val="3"/>
  </w:num>
  <w:num w:numId="5" w16cid:durableId="18285896">
    <w:abstractNumId w:val="12"/>
  </w:num>
  <w:num w:numId="6" w16cid:durableId="383331017">
    <w:abstractNumId w:val="17"/>
  </w:num>
  <w:num w:numId="7" w16cid:durableId="952831505">
    <w:abstractNumId w:val="4"/>
  </w:num>
  <w:num w:numId="8" w16cid:durableId="793064326">
    <w:abstractNumId w:val="20"/>
  </w:num>
  <w:num w:numId="9" w16cid:durableId="1113666728">
    <w:abstractNumId w:val="0"/>
  </w:num>
  <w:num w:numId="10" w16cid:durableId="789083319">
    <w:abstractNumId w:val="21"/>
  </w:num>
  <w:num w:numId="11" w16cid:durableId="645084324">
    <w:abstractNumId w:val="24"/>
  </w:num>
  <w:num w:numId="12" w16cid:durableId="682708528">
    <w:abstractNumId w:val="9"/>
  </w:num>
  <w:num w:numId="13" w16cid:durableId="1820923806">
    <w:abstractNumId w:val="13"/>
  </w:num>
  <w:num w:numId="14" w16cid:durableId="1220551178">
    <w:abstractNumId w:val="14"/>
  </w:num>
  <w:num w:numId="15" w16cid:durableId="780497259">
    <w:abstractNumId w:val="18"/>
  </w:num>
  <w:num w:numId="16" w16cid:durableId="44842683">
    <w:abstractNumId w:val="8"/>
  </w:num>
  <w:num w:numId="17" w16cid:durableId="80760091">
    <w:abstractNumId w:val="22"/>
  </w:num>
  <w:num w:numId="18" w16cid:durableId="344595376">
    <w:abstractNumId w:val="1"/>
  </w:num>
  <w:num w:numId="19" w16cid:durableId="810252911">
    <w:abstractNumId w:val="11"/>
  </w:num>
  <w:num w:numId="20" w16cid:durableId="2143575727">
    <w:abstractNumId w:val="25"/>
  </w:num>
  <w:num w:numId="21" w16cid:durableId="1491217029">
    <w:abstractNumId w:val="16"/>
  </w:num>
  <w:num w:numId="22" w16cid:durableId="1470513080">
    <w:abstractNumId w:val="23"/>
  </w:num>
  <w:num w:numId="23" w16cid:durableId="964045487">
    <w:abstractNumId w:val="6"/>
  </w:num>
  <w:num w:numId="24" w16cid:durableId="318071801">
    <w:abstractNumId w:val="19"/>
  </w:num>
  <w:num w:numId="25" w16cid:durableId="1697000818">
    <w:abstractNumId w:val="7"/>
  </w:num>
  <w:num w:numId="26" w16cid:durableId="1284925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NzA3tbQwNDY1NTZW0lEKTi0uzszPAykwrAUActRSMiwAAAA="/>
  </w:docVars>
  <w:rsids>
    <w:rsidRoot w:val="00905C79"/>
    <w:rsid w:val="00012E87"/>
    <w:rsid w:val="00016CC6"/>
    <w:rsid w:val="00025876"/>
    <w:rsid w:val="00026DE6"/>
    <w:rsid w:val="00044910"/>
    <w:rsid w:val="00044D65"/>
    <w:rsid w:val="00053A11"/>
    <w:rsid w:val="00055265"/>
    <w:rsid w:val="00062F28"/>
    <w:rsid w:val="0007250E"/>
    <w:rsid w:val="00087C6A"/>
    <w:rsid w:val="00090075"/>
    <w:rsid w:val="000A3F3B"/>
    <w:rsid w:val="000B4B21"/>
    <w:rsid w:val="000C7041"/>
    <w:rsid w:val="000D1E7F"/>
    <w:rsid w:val="000E16B1"/>
    <w:rsid w:val="000F61F6"/>
    <w:rsid w:val="0011334A"/>
    <w:rsid w:val="00124121"/>
    <w:rsid w:val="00126965"/>
    <w:rsid w:val="001323A3"/>
    <w:rsid w:val="00134765"/>
    <w:rsid w:val="00143306"/>
    <w:rsid w:val="00145993"/>
    <w:rsid w:val="00147F5F"/>
    <w:rsid w:val="00157872"/>
    <w:rsid w:val="00162373"/>
    <w:rsid w:val="00180197"/>
    <w:rsid w:val="00194CF7"/>
    <w:rsid w:val="001A0386"/>
    <w:rsid w:val="001D7827"/>
    <w:rsid w:val="001F4121"/>
    <w:rsid w:val="0020089F"/>
    <w:rsid w:val="00203E2D"/>
    <w:rsid w:val="00210785"/>
    <w:rsid w:val="00215F41"/>
    <w:rsid w:val="00220C15"/>
    <w:rsid w:val="00225097"/>
    <w:rsid w:val="00233BF8"/>
    <w:rsid w:val="00234BA3"/>
    <w:rsid w:val="00237E23"/>
    <w:rsid w:val="0024085A"/>
    <w:rsid w:val="00250B2D"/>
    <w:rsid w:val="00250E9C"/>
    <w:rsid w:val="00252DB6"/>
    <w:rsid w:val="0025402C"/>
    <w:rsid w:val="0027010B"/>
    <w:rsid w:val="00283581"/>
    <w:rsid w:val="002A0BDA"/>
    <w:rsid w:val="002A398A"/>
    <w:rsid w:val="002A52E6"/>
    <w:rsid w:val="002C79EB"/>
    <w:rsid w:val="002D0505"/>
    <w:rsid w:val="002D4A83"/>
    <w:rsid w:val="002E2EF4"/>
    <w:rsid w:val="002F1E51"/>
    <w:rsid w:val="002F3710"/>
    <w:rsid w:val="003069B0"/>
    <w:rsid w:val="00312ACD"/>
    <w:rsid w:val="00341336"/>
    <w:rsid w:val="003453FF"/>
    <w:rsid w:val="0034649C"/>
    <w:rsid w:val="00351031"/>
    <w:rsid w:val="00351726"/>
    <w:rsid w:val="00357ACC"/>
    <w:rsid w:val="00370D05"/>
    <w:rsid w:val="00373A2C"/>
    <w:rsid w:val="00393A22"/>
    <w:rsid w:val="003950FA"/>
    <w:rsid w:val="00397FDE"/>
    <w:rsid w:val="003A083D"/>
    <w:rsid w:val="003A0DA2"/>
    <w:rsid w:val="003A2A48"/>
    <w:rsid w:val="003B3D4E"/>
    <w:rsid w:val="003C1D27"/>
    <w:rsid w:val="003C30B6"/>
    <w:rsid w:val="003C6479"/>
    <w:rsid w:val="003F57A2"/>
    <w:rsid w:val="003F7AD7"/>
    <w:rsid w:val="00413674"/>
    <w:rsid w:val="004177B6"/>
    <w:rsid w:val="00420F56"/>
    <w:rsid w:val="00435195"/>
    <w:rsid w:val="0044606D"/>
    <w:rsid w:val="00452C47"/>
    <w:rsid w:val="00456393"/>
    <w:rsid w:val="00472705"/>
    <w:rsid w:val="00480A1B"/>
    <w:rsid w:val="0049482D"/>
    <w:rsid w:val="004A069D"/>
    <w:rsid w:val="004A0DAE"/>
    <w:rsid w:val="004A7FC2"/>
    <w:rsid w:val="004B408E"/>
    <w:rsid w:val="004C2B94"/>
    <w:rsid w:val="004D25FC"/>
    <w:rsid w:val="004D56E9"/>
    <w:rsid w:val="004F2DB7"/>
    <w:rsid w:val="004F3E44"/>
    <w:rsid w:val="00506E00"/>
    <w:rsid w:val="0050766D"/>
    <w:rsid w:val="005100AC"/>
    <w:rsid w:val="005568FE"/>
    <w:rsid w:val="00565249"/>
    <w:rsid w:val="005656FD"/>
    <w:rsid w:val="005755B1"/>
    <w:rsid w:val="005809D5"/>
    <w:rsid w:val="00583DE9"/>
    <w:rsid w:val="005864F4"/>
    <w:rsid w:val="005A627D"/>
    <w:rsid w:val="005C3709"/>
    <w:rsid w:val="005C5C86"/>
    <w:rsid w:val="005D2035"/>
    <w:rsid w:val="005D301D"/>
    <w:rsid w:val="005F1C7C"/>
    <w:rsid w:val="005F1FD4"/>
    <w:rsid w:val="005F2932"/>
    <w:rsid w:val="005F418F"/>
    <w:rsid w:val="00601957"/>
    <w:rsid w:val="00606A02"/>
    <w:rsid w:val="006102D0"/>
    <w:rsid w:val="00611712"/>
    <w:rsid w:val="00622D87"/>
    <w:rsid w:val="00654D65"/>
    <w:rsid w:val="006643E6"/>
    <w:rsid w:val="00666B52"/>
    <w:rsid w:val="00670AAD"/>
    <w:rsid w:val="00672FF3"/>
    <w:rsid w:val="006837BC"/>
    <w:rsid w:val="0069607F"/>
    <w:rsid w:val="006C4875"/>
    <w:rsid w:val="006C73B1"/>
    <w:rsid w:val="006D13BA"/>
    <w:rsid w:val="006E133F"/>
    <w:rsid w:val="006E4630"/>
    <w:rsid w:val="006E476D"/>
    <w:rsid w:val="006E60AF"/>
    <w:rsid w:val="006E75B7"/>
    <w:rsid w:val="006F0880"/>
    <w:rsid w:val="00705149"/>
    <w:rsid w:val="00707724"/>
    <w:rsid w:val="0071497E"/>
    <w:rsid w:val="007331E4"/>
    <w:rsid w:val="0073327C"/>
    <w:rsid w:val="00734B5A"/>
    <w:rsid w:val="00746E7E"/>
    <w:rsid w:val="00775989"/>
    <w:rsid w:val="0078102B"/>
    <w:rsid w:val="0079522B"/>
    <w:rsid w:val="00795D27"/>
    <w:rsid w:val="007B0E7A"/>
    <w:rsid w:val="007D3FBF"/>
    <w:rsid w:val="007F2CAC"/>
    <w:rsid w:val="008164BC"/>
    <w:rsid w:val="008302FF"/>
    <w:rsid w:val="00831434"/>
    <w:rsid w:val="00834451"/>
    <w:rsid w:val="008473AC"/>
    <w:rsid w:val="00847F5C"/>
    <w:rsid w:val="00862B71"/>
    <w:rsid w:val="008634FE"/>
    <w:rsid w:val="008666E0"/>
    <w:rsid w:val="00866C28"/>
    <w:rsid w:val="00872ACC"/>
    <w:rsid w:val="00887C75"/>
    <w:rsid w:val="00891AFE"/>
    <w:rsid w:val="008923D7"/>
    <w:rsid w:val="008B61C3"/>
    <w:rsid w:val="008C16E6"/>
    <w:rsid w:val="008D07B5"/>
    <w:rsid w:val="008E1D9A"/>
    <w:rsid w:val="008F614C"/>
    <w:rsid w:val="009047A0"/>
    <w:rsid w:val="00905C79"/>
    <w:rsid w:val="009215DD"/>
    <w:rsid w:val="00926FA5"/>
    <w:rsid w:val="0093120F"/>
    <w:rsid w:val="009330C7"/>
    <w:rsid w:val="0093574B"/>
    <w:rsid w:val="009357FE"/>
    <w:rsid w:val="009371C0"/>
    <w:rsid w:val="00940F55"/>
    <w:rsid w:val="00944F64"/>
    <w:rsid w:val="009524B3"/>
    <w:rsid w:val="00956210"/>
    <w:rsid w:val="00956563"/>
    <w:rsid w:val="00956793"/>
    <w:rsid w:val="00964290"/>
    <w:rsid w:val="00965170"/>
    <w:rsid w:val="00972408"/>
    <w:rsid w:val="009A0BCA"/>
    <w:rsid w:val="009C43D1"/>
    <w:rsid w:val="009C4C9E"/>
    <w:rsid w:val="009D4A9D"/>
    <w:rsid w:val="009D7DE5"/>
    <w:rsid w:val="009E5667"/>
    <w:rsid w:val="009E5E66"/>
    <w:rsid w:val="009E6409"/>
    <w:rsid w:val="00A00199"/>
    <w:rsid w:val="00A00FD8"/>
    <w:rsid w:val="00A06257"/>
    <w:rsid w:val="00A15876"/>
    <w:rsid w:val="00A163E9"/>
    <w:rsid w:val="00A1670D"/>
    <w:rsid w:val="00A36FEB"/>
    <w:rsid w:val="00A41BA9"/>
    <w:rsid w:val="00A41DD4"/>
    <w:rsid w:val="00A47925"/>
    <w:rsid w:val="00A5051B"/>
    <w:rsid w:val="00A53197"/>
    <w:rsid w:val="00A57BC5"/>
    <w:rsid w:val="00A60886"/>
    <w:rsid w:val="00A65B37"/>
    <w:rsid w:val="00A8170F"/>
    <w:rsid w:val="00AA0B23"/>
    <w:rsid w:val="00AA4984"/>
    <w:rsid w:val="00AA5B3E"/>
    <w:rsid w:val="00AA717C"/>
    <w:rsid w:val="00AD6884"/>
    <w:rsid w:val="00AE7834"/>
    <w:rsid w:val="00AF3B7E"/>
    <w:rsid w:val="00AF6B17"/>
    <w:rsid w:val="00B03079"/>
    <w:rsid w:val="00B07441"/>
    <w:rsid w:val="00B402E2"/>
    <w:rsid w:val="00B42B2B"/>
    <w:rsid w:val="00B43926"/>
    <w:rsid w:val="00B57DEE"/>
    <w:rsid w:val="00B63AF0"/>
    <w:rsid w:val="00B63E71"/>
    <w:rsid w:val="00B7244D"/>
    <w:rsid w:val="00B763A1"/>
    <w:rsid w:val="00B80426"/>
    <w:rsid w:val="00B807CA"/>
    <w:rsid w:val="00B80DCD"/>
    <w:rsid w:val="00B96AD9"/>
    <w:rsid w:val="00BB042E"/>
    <w:rsid w:val="00BB2EF8"/>
    <w:rsid w:val="00BC593C"/>
    <w:rsid w:val="00BE4023"/>
    <w:rsid w:val="00BE62E8"/>
    <w:rsid w:val="00C016C5"/>
    <w:rsid w:val="00C106D6"/>
    <w:rsid w:val="00C141D4"/>
    <w:rsid w:val="00C144B9"/>
    <w:rsid w:val="00C17942"/>
    <w:rsid w:val="00C2024F"/>
    <w:rsid w:val="00C20E54"/>
    <w:rsid w:val="00C21B4B"/>
    <w:rsid w:val="00C22128"/>
    <w:rsid w:val="00C41818"/>
    <w:rsid w:val="00C42B48"/>
    <w:rsid w:val="00C50BBA"/>
    <w:rsid w:val="00C96611"/>
    <w:rsid w:val="00CB4AAD"/>
    <w:rsid w:val="00CB61EE"/>
    <w:rsid w:val="00CB6D75"/>
    <w:rsid w:val="00CC2E1C"/>
    <w:rsid w:val="00CE193B"/>
    <w:rsid w:val="00CE28E4"/>
    <w:rsid w:val="00CE292A"/>
    <w:rsid w:val="00CE4ECB"/>
    <w:rsid w:val="00CF61BC"/>
    <w:rsid w:val="00D10F17"/>
    <w:rsid w:val="00D151F3"/>
    <w:rsid w:val="00D17E81"/>
    <w:rsid w:val="00D251C5"/>
    <w:rsid w:val="00D25974"/>
    <w:rsid w:val="00D30F42"/>
    <w:rsid w:val="00D34F42"/>
    <w:rsid w:val="00D50069"/>
    <w:rsid w:val="00D6556E"/>
    <w:rsid w:val="00D66972"/>
    <w:rsid w:val="00D700A3"/>
    <w:rsid w:val="00D80104"/>
    <w:rsid w:val="00D80AA2"/>
    <w:rsid w:val="00D923B5"/>
    <w:rsid w:val="00D94338"/>
    <w:rsid w:val="00D95CC3"/>
    <w:rsid w:val="00D96778"/>
    <w:rsid w:val="00DA366F"/>
    <w:rsid w:val="00DD159C"/>
    <w:rsid w:val="00DE1240"/>
    <w:rsid w:val="00DE6E60"/>
    <w:rsid w:val="00DF3E4C"/>
    <w:rsid w:val="00E16FB8"/>
    <w:rsid w:val="00E23C30"/>
    <w:rsid w:val="00E318D6"/>
    <w:rsid w:val="00E323C4"/>
    <w:rsid w:val="00E33AEC"/>
    <w:rsid w:val="00E42742"/>
    <w:rsid w:val="00E7436B"/>
    <w:rsid w:val="00E75BFB"/>
    <w:rsid w:val="00E76CCE"/>
    <w:rsid w:val="00E804E2"/>
    <w:rsid w:val="00E80643"/>
    <w:rsid w:val="00E96CBC"/>
    <w:rsid w:val="00EA03FD"/>
    <w:rsid w:val="00EA0BE1"/>
    <w:rsid w:val="00EB3A21"/>
    <w:rsid w:val="00EB4E22"/>
    <w:rsid w:val="00EB54DE"/>
    <w:rsid w:val="00EC23C2"/>
    <w:rsid w:val="00EF6F52"/>
    <w:rsid w:val="00EF7CC0"/>
    <w:rsid w:val="00F05C2E"/>
    <w:rsid w:val="00F13A97"/>
    <w:rsid w:val="00F156A4"/>
    <w:rsid w:val="00F255CE"/>
    <w:rsid w:val="00F347CD"/>
    <w:rsid w:val="00F43A4E"/>
    <w:rsid w:val="00F52958"/>
    <w:rsid w:val="00F60D54"/>
    <w:rsid w:val="00F62C2A"/>
    <w:rsid w:val="00F742F0"/>
    <w:rsid w:val="00F844E9"/>
    <w:rsid w:val="00F9474A"/>
    <w:rsid w:val="00FB0C47"/>
    <w:rsid w:val="00FB1CEF"/>
    <w:rsid w:val="00FB3BE3"/>
    <w:rsid w:val="00FB440A"/>
    <w:rsid w:val="00FB4FD7"/>
    <w:rsid w:val="00FB5B1D"/>
    <w:rsid w:val="00FB67D3"/>
    <w:rsid w:val="00FD1266"/>
    <w:rsid w:val="00FE49CE"/>
    <w:rsid w:val="00FE60E7"/>
    <w:rsid w:val="00FE7DF9"/>
    <w:rsid w:val="00FF0E64"/>
    <w:rsid w:val="00FF1CAF"/>
    <w:rsid w:val="00FF4700"/>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5DBF4B"/>
  <w15:docId w15:val="{2362BE79-C27B-40CB-B835-A136D82E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QRG"/>
    <w:qFormat/>
    <w:rsid w:val="00EF7CC0"/>
    <w:pPr>
      <w:spacing w:after="100"/>
    </w:pPr>
    <w:rPr>
      <w:rFonts w:ascii="Arial" w:eastAsiaTheme="minorHAnsi" w:hAnsi="Arial" w:cstheme="minorBidi"/>
    </w:rPr>
  </w:style>
  <w:style w:type="paragraph" w:styleId="Heading1">
    <w:name w:val="heading 1"/>
    <w:basedOn w:val="NoSpacing"/>
    <w:next w:val="Normal"/>
    <w:link w:val="Heading1Char"/>
    <w:uiPriority w:val="9"/>
    <w:qFormat/>
    <w:rsid w:val="00EF7CC0"/>
    <w:pPr>
      <w:spacing w:before="120"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27010B"/>
    <w:pPr>
      <w:spacing w:before="60" w:after="60"/>
      <w:outlineLvl w:val="1"/>
    </w:pPr>
    <w:rPr>
      <w:rFonts w:ascii="Impact" w:hAnsi="Impact"/>
      <w:spacing w:val="20"/>
      <w:sz w:val="24"/>
      <w:szCs w:val="24"/>
    </w:rPr>
  </w:style>
  <w:style w:type="paragraph" w:styleId="Heading3">
    <w:name w:val="heading 3"/>
    <w:basedOn w:val="NoSpacing"/>
    <w:next w:val="Normal"/>
    <w:link w:val="Heading3Char"/>
    <w:uiPriority w:val="9"/>
    <w:unhideWhenUsed/>
    <w:rsid w:val="00EF7CC0"/>
    <w:pPr>
      <w:outlineLvl w:val="2"/>
    </w:pPr>
    <w:rPr>
      <w:rFonts w:ascii="Impact" w:hAnsi="Impact"/>
      <w:color w:val="5B6870"/>
      <w:spacing w:val="20"/>
    </w:rPr>
  </w:style>
  <w:style w:type="paragraph" w:styleId="Heading4">
    <w:name w:val="heading 4"/>
    <w:basedOn w:val="Normal"/>
    <w:next w:val="Normal"/>
    <w:link w:val="Heading4Char"/>
    <w:uiPriority w:val="9"/>
    <w:unhideWhenUsed/>
    <w:rsid w:val="00EF7CC0"/>
    <w:pPr>
      <w:spacing w:after="0"/>
      <w:outlineLvl w:val="3"/>
    </w:pPr>
    <w:rPr>
      <w:b/>
      <w:i/>
      <w:color w:val="7CA6C0"/>
    </w:rPr>
  </w:style>
  <w:style w:type="paragraph" w:styleId="Heading5">
    <w:name w:val="heading 5"/>
    <w:basedOn w:val="Normal"/>
    <w:next w:val="Normal"/>
    <w:link w:val="Heading5Char"/>
    <w:uiPriority w:val="9"/>
    <w:semiHidden/>
    <w:unhideWhenUsed/>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basedOn w:val="DefaultParagraphFont"/>
    <w:link w:val="Heading1"/>
    <w:uiPriority w:val="9"/>
    <w:rsid w:val="00EF7CC0"/>
    <w:rPr>
      <w:rFonts w:ascii="Impact" w:eastAsiaTheme="minorHAnsi" w:hAnsi="Impact" w:cstheme="minorBidi"/>
      <w:color w:val="C28E0E"/>
      <w:spacing w:val="20"/>
      <w:sz w:val="32"/>
      <w:szCs w:val="26"/>
    </w:rPr>
  </w:style>
  <w:style w:type="character" w:customStyle="1" w:styleId="Heading2Char">
    <w:name w:val="Heading 2 Char"/>
    <w:basedOn w:val="DefaultParagraphFont"/>
    <w:link w:val="Heading2"/>
    <w:uiPriority w:val="9"/>
    <w:rsid w:val="0027010B"/>
    <w:rPr>
      <w:rFonts w:ascii="Impact" w:eastAsiaTheme="minorHAnsi" w:hAnsi="Impact" w:cstheme="minorBidi"/>
      <w:spacing w:val="20"/>
      <w:sz w:val="24"/>
      <w:szCs w:val="24"/>
    </w:rPr>
  </w:style>
  <w:style w:type="character" w:customStyle="1" w:styleId="Heading3Char">
    <w:name w:val="Heading 3 Char"/>
    <w:basedOn w:val="DefaultParagraphFont"/>
    <w:link w:val="Heading3"/>
    <w:uiPriority w:val="9"/>
    <w:rsid w:val="00EF7CC0"/>
    <w:rPr>
      <w:rFonts w:ascii="Impact" w:eastAsiaTheme="minorHAnsi" w:hAnsi="Impact" w:cstheme="minorBidi"/>
      <w:color w:val="5B6870"/>
      <w:spacing w:val="20"/>
      <w:sz w:val="22"/>
      <w:szCs w:val="22"/>
    </w:rPr>
  </w:style>
  <w:style w:type="character" w:customStyle="1" w:styleId="Heading4Char">
    <w:name w:val="Heading 4 Char"/>
    <w:basedOn w:val="DefaultParagraphFont"/>
    <w:link w:val="Heading4"/>
    <w:uiPriority w:val="9"/>
    <w:rsid w:val="00EF7CC0"/>
    <w:rPr>
      <w:rFonts w:ascii="Arial" w:eastAsiaTheme="minorHAnsi" w:hAnsi="Arial" w:cstheme="minorBidi"/>
      <w:b/>
      <w:i/>
      <w:color w:val="7CA6C0"/>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F2CAC"/>
    <w:pPr>
      <w:spacing w:after="0"/>
      <w:contextualSpacing/>
      <w:jc w:val="right"/>
    </w:pPr>
    <w:rPr>
      <w:b/>
      <w:spacing w:val="5"/>
      <w:sz w:val="26"/>
      <w:szCs w:val="52"/>
    </w:rPr>
  </w:style>
  <w:style w:type="character" w:customStyle="1" w:styleId="TitleChar">
    <w:name w:val="Title Char"/>
    <w:link w:val="Title"/>
    <w:uiPriority w:val="10"/>
    <w:rsid w:val="007F2CAC"/>
    <w:rPr>
      <w:rFonts w:ascii="Arial" w:eastAsiaTheme="minorHAnsi" w:hAnsi="Arial" w:cstheme="minorBidi"/>
      <w:b/>
      <w:spacing w:val="5"/>
      <w:sz w:val="26"/>
      <w:szCs w:val="52"/>
    </w:rPr>
  </w:style>
  <w:style w:type="paragraph" w:styleId="Subtitle">
    <w:name w:val="Subtitle"/>
    <w:basedOn w:val="Normal"/>
    <w:next w:val="Normal"/>
    <w:link w:val="SubtitleChar"/>
    <w:uiPriority w:val="11"/>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rsid w:val="00F347CD"/>
    <w:rPr>
      <w:b/>
      <w:bCs/>
    </w:rPr>
  </w:style>
  <w:style w:type="character" w:styleId="Emphasis">
    <w:name w:val="Emphasis"/>
    <w:uiPriority w:val="20"/>
    <w:rsid w:val="00F347CD"/>
    <w:rPr>
      <w:b/>
      <w:bCs/>
      <w:i/>
      <w:iCs/>
      <w:spacing w:val="10"/>
      <w:bdr w:val="none" w:sz="0" w:space="0" w:color="auto"/>
      <w:shd w:val="clear" w:color="auto" w:fill="auto"/>
    </w:rPr>
  </w:style>
  <w:style w:type="paragraph" w:styleId="NoSpacing">
    <w:name w:val="No Spacing"/>
    <w:basedOn w:val="Normal"/>
    <w:uiPriority w:val="1"/>
    <w:rsid w:val="00F347CD"/>
    <w:pPr>
      <w:spacing w:after="0"/>
    </w:pPr>
  </w:style>
  <w:style w:type="paragraph" w:styleId="ListParagraph">
    <w:name w:val="List Paragraph"/>
    <w:basedOn w:val="Normal"/>
    <w:uiPriority w:val="34"/>
    <w:qFormat/>
    <w:rsid w:val="007F2CAC"/>
    <w:pPr>
      <w:spacing w:after="0"/>
      <w:ind w:left="720"/>
      <w:contextualSpacing/>
    </w:pPr>
    <w:rPr>
      <w:rFonts w:eastAsia="Times New Roman" w:cs="Times New Roman"/>
      <w:szCs w:val="22"/>
    </w:rPr>
  </w:style>
  <w:style w:type="paragraph" w:styleId="Quote">
    <w:name w:val="Quote"/>
    <w:basedOn w:val="Normal"/>
    <w:next w:val="Normal"/>
    <w:link w:val="QuoteChar"/>
    <w:uiPriority w:val="29"/>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rsid w:val="00F347CD"/>
    <w:rPr>
      <w:i/>
      <w:iCs/>
    </w:rPr>
  </w:style>
  <w:style w:type="character" w:styleId="IntenseEmphasis">
    <w:name w:val="Intense Emphasis"/>
    <w:uiPriority w:val="21"/>
    <w:rsid w:val="00F347CD"/>
    <w:rPr>
      <w:b/>
      <w:bCs/>
    </w:rPr>
  </w:style>
  <w:style w:type="character" w:styleId="SubtleReference">
    <w:name w:val="Subtle Reference"/>
    <w:uiPriority w:val="31"/>
    <w:rsid w:val="00F347CD"/>
    <w:rPr>
      <w:smallCaps/>
    </w:rPr>
  </w:style>
  <w:style w:type="character" w:styleId="IntenseReference">
    <w:name w:val="Intense Reference"/>
    <w:uiPriority w:val="32"/>
    <w:rsid w:val="00F347CD"/>
    <w:rPr>
      <w:smallCaps/>
      <w:spacing w:val="5"/>
      <w:u w:val="single"/>
    </w:rPr>
  </w:style>
  <w:style w:type="character" w:styleId="BookTitle">
    <w:name w:val="Book Title"/>
    <w:uiPriority w:val="33"/>
    <w:rsid w:val="00F347CD"/>
    <w:rPr>
      <w:i/>
      <w:iCs/>
      <w:smallCaps/>
      <w:spacing w:val="5"/>
    </w:rPr>
  </w:style>
  <w:style w:type="paragraph" w:styleId="TOCHeading">
    <w:name w:val="TOC Heading"/>
    <w:basedOn w:val="Heading1"/>
    <w:next w:val="Normal"/>
    <w:uiPriority w:val="39"/>
    <w:unhideWhenUsed/>
    <w:qFormat/>
    <w:rsid w:val="00F347CD"/>
    <w:pPr>
      <w:outlineLvl w:val="9"/>
    </w:pPr>
    <w:rPr>
      <w:lang w:bidi="en-US"/>
    </w:rPr>
  </w:style>
  <w:style w:type="paragraph" w:customStyle="1" w:styleId="Hyperlinks">
    <w:name w:val="Hyperlinks"/>
    <w:basedOn w:val="Normal"/>
    <w:link w:val="HyperlinksChar"/>
    <w:rsid w:val="007F2CAC"/>
    <w:rPr>
      <w:rFonts w:cs="Arial"/>
    </w:rPr>
  </w:style>
  <w:style w:type="character" w:customStyle="1" w:styleId="HyperlinksChar">
    <w:name w:val="Hyperlinks Char"/>
    <w:basedOn w:val="DefaultParagraphFont"/>
    <w:link w:val="Hyperlinks"/>
    <w:rsid w:val="007F2CAC"/>
    <w:rPr>
      <w:rFonts w:ascii="Arial" w:eastAsiaTheme="minorHAnsi" w:hAnsi="Arial" w:cs="Arial"/>
    </w:rPr>
  </w:style>
  <w:style w:type="character" w:styleId="CommentReference">
    <w:name w:val="annotation reference"/>
    <w:basedOn w:val="DefaultParagraphFont"/>
    <w:uiPriority w:val="99"/>
    <w:semiHidden/>
    <w:unhideWhenUsed/>
    <w:rsid w:val="00C144B9"/>
    <w:rPr>
      <w:sz w:val="16"/>
      <w:szCs w:val="16"/>
    </w:rPr>
  </w:style>
  <w:style w:type="paragraph" w:styleId="CommentText">
    <w:name w:val="annotation text"/>
    <w:basedOn w:val="Normal"/>
    <w:link w:val="CommentTextChar"/>
    <w:uiPriority w:val="99"/>
    <w:semiHidden/>
    <w:unhideWhenUsed/>
    <w:rsid w:val="00C144B9"/>
  </w:style>
  <w:style w:type="character" w:customStyle="1" w:styleId="CommentTextChar">
    <w:name w:val="Comment Text Char"/>
    <w:basedOn w:val="DefaultParagraphFont"/>
    <w:link w:val="CommentText"/>
    <w:uiPriority w:val="99"/>
    <w:semiHidden/>
    <w:rsid w:val="00C144B9"/>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rsid w:val="00C144B9"/>
    <w:rPr>
      <w:b/>
      <w:bCs/>
    </w:rPr>
  </w:style>
  <w:style w:type="character" w:customStyle="1" w:styleId="CommentSubjectChar">
    <w:name w:val="Comment Subject Char"/>
    <w:basedOn w:val="CommentTextChar"/>
    <w:link w:val="CommentSubject"/>
    <w:uiPriority w:val="99"/>
    <w:semiHidden/>
    <w:rsid w:val="00C144B9"/>
    <w:rPr>
      <w:rFonts w:ascii="Arial" w:eastAsiaTheme="minorHAnsi" w:hAnsi="Arial" w:cstheme="minorBidi"/>
      <w:b/>
      <w:bCs/>
    </w:rPr>
  </w:style>
  <w:style w:type="paragraph" w:styleId="TOC2">
    <w:name w:val="toc 2"/>
    <w:basedOn w:val="Normal"/>
    <w:next w:val="Normal"/>
    <w:autoRedefine/>
    <w:uiPriority w:val="39"/>
    <w:unhideWhenUsed/>
    <w:rsid w:val="00C20E54"/>
    <w:pPr>
      <w:ind w:left="200"/>
    </w:pPr>
  </w:style>
  <w:style w:type="paragraph" w:styleId="TOC3">
    <w:name w:val="toc 3"/>
    <w:basedOn w:val="Normal"/>
    <w:next w:val="Normal"/>
    <w:autoRedefine/>
    <w:uiPriority w:val="39"/>
    <w:unhideWhenUsed/>
    <w:rsid w:val="00C20E54"/>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965">
      <w:bodyDiv w:val="1"/>
      <w:marLeft w:val="0"/>
      <w:marRight w:val="0"/>
      <w:marTop w:val="0"/>
      <w:marBottom w:val="0"/>
      <w:divBdr>
        <w:top w:val="none" w:sz="0" w:space="0" w:color="auto"/>
        <w:left w:val="none" w:sz="0" w:space="0" w:color="auto"/>
        <w:bottom w:val="none" w:sz="0" w:space="0" w:color="auto"/>
        <w:right w:val="none" w:sz="0" w:space="0" w:color="auto"/>
      </w:divBdr>
      <w:divsChild>
        <w:div w:id="1194919999">
          <w:marLeft w:val="547"/>
          <w:marRight w:val="0"/>
          <w:marTop w:val="0"/>
          <w:marBottom w:val="300"/>
          <w:divBdr>
            <w:top w:val="none" w:sz="0" w:space="0" w:color="auto"/>
            <w:left w:val="none" w:sz="0" w:space="0" w:color="auto"/>
            <w:bottom w:val="none" w:sz="0" w:space="0" w:color="auto"/>
            <w:right w:val="none" w:sz="0" w:space="0" w:color="auto"/>
          </w:divBdr>
        </w:div>
        <w:div w:id="1119301554">
          <w:marLeft w:val="547"/>
          <w:marRight w:val="0"/>
          <w:marTop w:val="0"/>
          <w:marBottom w:val="300"/>
          <w:divBdr>
            <w:top w:val="none" w:sz="0" w:space="0" w:color="auto"/>
            <w:left w:val="none" w:sz="0" w:space="0" w:color="auto"/>
            <w:bottom w:val="none" w:sz="0" w:space="0" w:color="auto"/>
            <w:right w:val="none" w:sz="0" w:space="0" w:color="auto"/>
          </w:divBdr>
        </w:div>
        <w:div w:id="2129354462">
          <w:marLeft w:val="547"/>
          <w:marRight w:val="0"/>
          <w:marTop w:val="0"/>
          <w:marBottom w:val="300"/>
          <w:divBdr>
            <w:top w:val="none" w:sz="0" w:space="0" w:color="auto"/>
            <w:left w:val="none" w:sz="0" w:space="0" w:color="auto"/>
            <w:bottom w:val="none" w:sz="0" w:space="0" w:color="auto"/>
            <w:right w:val="none" w:sz="0" w:space="0" w:color="auto"/>
          </w:divBdr>
        </w:div>
      </w:divsChild>
    </w:div>
    <w:div w:id="197356068">
      <w:bodyDiv w:val="1"/>
      <w:marLeft w:val="0"/>
      <w:marRight w:val="0"/>
      <w:marTop w:val="0"/>
      <w:marBottom w:val="0"/>
      <w:divBdr>
        <w:top w:val="none" w:sz="0" w:space="0" w:color="auto"/>
        <w:left w:val="none" w:sz="0" w:space="0" w:color="auto"/>
        <w:bottom w:val="none" w:sz="0" w:space="0" w:color="auto"/>
        <w:right w:val="none" w:sz="0" w:space="0" w:color="auto"/>
      </w:divBdr>
    </w:div>
    <w:div w:id="332145226">
      <w:bodyDiv w:val="1"/>
      <w:marLeft w:val="0"/>
      <w:marRight w:val="0"/>
      <w:marTop w:val="0"/>
      <w:marBottom w:val="0"/>
      <w:divBdr>
        <w:top w:val="none" w:sz="0" w:space="0" w:color="auto"/>
        <w:left w:val="none" w:sz="0" w:space="0" w:color="auto"/>
        <w:bottom w:val="none" w:sz="0" w:space="0" w:color="auto"/>
        <w:right w:val="none" w:sz="0" w:space="0" w:color="auto"/>
      </w:divBdr>
    </w:div>
    <w:div w:id="401563429">
      <w:bodyDiv w:val="1"/>
      <w:marLeft w:val="0"/>
      <w:marRight w:val="0"/>
      <w:marTop w:val="0"/>
      <w:marBottom w:val="0"/>
      <w:divBdr>
        <w:top w:val="none" w:sz="0" w:space="0" w:color="auto"/>
        <w:left w:val="none" w:sz="0" w:space="0" w:color="auto"/>
        <w:bottom w:val="none" w:sz="0" w:space="0" w:color="auto"/>
        <w:right w:val="none" w:sz="0" w:space="0" w:color="auto"/>
      </w:divBdr>
    </w:div>
    <w:div w:id="818038800">
      <w:bodyDiv w:val="1"/>
      <w:marLeft w:val="0"/>
      <w:marRight w:val="0"/>
      <w:marTop w:val="0"/>
      <w:marBottom w:val="0"/>
      <w:divBdr>
        <w:top w:val="none" w:sz="0" w:space="0" w:color="auto"/>
        <w:left w:val="none" w:sz="0" w:space="0" w:color="auto"/>
        <w:bottom w:val="none" w:sz="0" w:space="0" w:color="auto"/>
        <w:right w:val="none" w:sz="0" w:space="0" w:color="auto"/>
      </w:divBdr>
      <w:divsChild>
        <w:div w:id="1379933201">
          <w:marLeft w:val="547"/>
          <w:marRight w:val="0"/>
          <w:marTop w:val="0"/>
          <w:marBottom w:val="300"/>
          <w:divBdr>
            <w:top w:val="none" w:sz="0" w:space="0" w:color="auto"/>
            <w:left w:val="none" w:sz="0" w:space="0" w:color="auto"/>
            <w:bottom w:val="none" w:sz="0" w:space="0" w:color="auto"/>
            <w:right w:val="none" w:sz="0" w:space="0" w:color="auto"/>
          </w:divBdr>
        </w:div>
        <w:div w:id="1310744611">
          <w:marLeft w:val="547"/>
          <w:marRight w:val="0"/>
          <w:marTop w:val="0"/>
          <w:marBottom w:val="300"/>
          <w:divBdr>
            <w:top w:val="none" w:sz="0" w:space="0" w:color="auto"/>
            <w:left w:val="none" w:sz="0" w:space="0" w:color="auto"/>
            <w:bottom w:val="none" w:sz="0" w:space="0" w:color="auto"/>
            <w:right w:val="none" w:sz="0" w:space="0" w:color="auto"/>
          </w:divBdr>
        </w:div>
        <w:div w:id="789469155">
          <w:marLeft w:val="547"/>
          <w:marRight w:val="0"/>
          <w:marTop w:val="0"/>
          <w:marBottom w:val="300"/>
          <w:divBdr>
            <w:top w:val="none" w:sz="0" w:space="0" w:color="auto"/>
            <w:left w:val="none" w:sz="0" w:space="0" w:color="auto"/>
            <w:bottom w:val="none" w:sz="0" w:space="0" w:color="auto"/>
            <w:right w:val="none" w:sz="0" w:space="0" w:color="auto"/>
          </w:divBdr>
        </w:div>
      </w:divsChild>
    </w:div>
    <w:div w:id="1042556584">
      <w:bodyDiv w:val="1"/>
      <w:marLeft w:val="0"/>
      <w:marRight w:val="0"/>
      <w:marTop w:val="0"/>
      <w:marBottom w:val="0"/>
      <w:divBdr>
        <w:top w:val="none" w:sz="0" w:space="0" w:color="auto"/>
        <w:left w:val="none" w:sz="0" w:space="0" w:color="auto"/>
        <w:bottom w:val="none" w:sz="0" w:space="0" w:color="auto"/>
        <w:right w:val="none" w:sz="0" w:space="0" w:color="auto"/>
      </w:divBdr>
      <w:divsChild>
        <w:div w:id="274482071">
          <w:marLeft w:val="547"/>
          <w:marRight w:val="0"/>
          <w:marTop w:val="0"/>
          <w:marBottom w:val="300"/>
          <w:divBdr>
            <w:top w:val="none" w:sz="0" w:space="0" w:color="auto"/>
            <w:left w:val="none" w:sz="0" w:space="0" w:color="auto"/>
            <w:bottom w:val="none" w:sz="0" w:space="0" w:color="auto"/>
            <w:right w:val="none" w:sz="0" w:space="0" w:color="auto"/>
          </w:divBdr>
        </w:div>
        <w:div w:id="1470629842">
          <w:marLeft w:val="547"/>
          <w:marRight w:val="0"/>
          <w:marTop w:val="0"/>
          <w:marBottom w:val="300"/>
          <w:divBdr>
            <w:top w:val="none" w:sz="0" w:space="0" w:color="auto"/>
            <w:left w:val="none" w:sz="0" w:space="0" w:color="auto"/>
            <w:bottom w:val="none" w:sz="0" w:space="0" w:color="auto"/>
            <w:right w:val="none" w:sz="0" w:space="0" w:color="auto"/>
          </w:divBdr>
        </w:div>
        <w:div w:id="250552874">
          <w:marLeft w:val="547"/>
          <w:marRight w:val="0"/>
          <w:marTop w:val="0"/>
          <w:marBottom w:val="300"/>
          <w:divBdr>
            <w:top w:val="none" w:sz="0" w:space="0" w:color="auto"/>
            <w:left w:val="none" w:sz="0" w:space="0" w:color="auto"/>
            <w:bottom w:val="none" w:sz="0" w:space="0" w:color="auto"/>
            <w:right w:val="none" w:sz="0" w:space="0" w:color="auto"/>
          </w:divBdr>
        </w:div>
      </w:divsChild>
    </w:div>
    <w:div w:id="1660424683">
      <w:bodyDiv w:val="1"/>
      <w:marLeft w:val="0"/>
      <w:marRight w:val="0"/>
      <w:marTop w:val="0"/>
      <w:marBottom w:val="0"/>
      <w:divBdr>
        <w:top w:val="none" w:sz="0" w:space="0" w:color="auto"/>
        <w:left w:val="none" w:sz="0" w:space="0" w:color="auto"/>
        <w:bottom w:val="none" w:sz="0" w:space="0" w:color="auto"/>
        <w:right w:val="none" w:sz="0" w:space="0" w:color="auto"/>
      </w:divBdr>
      <w:divsChild>
        <w:div w:id="555049297">
          <w:marLeft w:val="547"/>
          <w:marRight w:val="0"/>
          <w:marTop w:val="0"/>
          <w:marBottom w:val="300"/>
          <w:divBdr>
            <w:top w:val="none" w:sz="0" w:space="0" w:color="auto"/>
            <w:left w:val="none" w:sz="0" w:space="0" w:color="auto"/>
            <w:bottom w:val="none" w:sz="0" w:space="0" w:color="auto"/>
            <w:right w:val="none" w:sz="0" w:space="0" w:color="auto"/>
          </w:divBdr>
        </w:div>
        <w:div w:id="347827417">
          <w:marLeft w:val="547"/>
          <w:marRight w:val="0"/>
          <w:marTop w:val="0"/>
          <w:marBottom w:val="300"/>
          <w:divBdr>
            <w:top w:val="none" w:sz="0" w:space="0" w:color="auto"/>
            <w:left w:val="none" w:sz="0" w:space="0" w:color="auto"/>
            <w:bottom w:val="none" w:sz="0" w:space="0" w:color="auto"/>
            <w:right w:val="none" w:sz="0" w:space="0" w:color="auto"/>
          </w:divBdr>
        </w:div>
        <w:div w:id="1026755159">
          <w:marLeft w:val="547"/>
          <w:marRight w:val="0"/>
          <w:marTop w:val="0"/>
          <w:marBottom w:val="300"/>
          <w:divBdr>
            <w:top w:val="none" w:sz="0" w:space="0" w:color="auto"/>
            <w:left w:val="none" w:sz="0" w:space="0" w:color="auto"/>
            <w:bottom w:val="none" w:sz="0" w:space="0" w:color="auto"/>
            <w:right w:val="none" w:sz="0" w:space="0" w:color="auto"/>
          </w:divBdr>
        </w:div>
        <w:div w:id="757873277">
          <w:marLeft w:val="547"/>
          <w:marRight w:val="0"/>
          <w:marTop w:val="0"/>
          <w:marBottom w:val="300"/>
          <w:divBdr>
            <w:top w:val="none" w:sz="0" w:space="0" w:color="auto"/>
            <w:left w:val="none" w:sz="0" w:space="0" w:color="auto"/>
            <w:bottom w:val="none" w:sz="0" w:space="0" w:color="auto"/>
            <w:right w:val="none" w:sz="0" w:space="0" w:color="auto"/>
          </w:divBdr>
        </w:div>
      </w:divsChild>
    </w:div>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s://sharepoint.purdue.edu/sites/treasurer/bpr/training/_layouts/15/WopiFrame.aspx?sourcedoc=/sites/treasurer/bpr/training/Shared%20Documents/Annual%20Merit%20Allocation%20Business%20Process.docx&amp;action=default"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tion0 xmlns="18e8cafb-c4b4-40e8-a911-5ddbdc8ec214">Outlines the Salary Control process. In this step, budget is allocated for the purposes of granting employee merit increases, and this budget is strategically distributed.</Description0>
    <Task_x0020_breakdown xmlns="18e8cafb-c4b4-40e8-a911-5ddbdc8ec214" xsi:nil="true"/>
    <Duration_x0020__x0028_video_x0029_ xmlns="18e8cafb-c4b4-40e8-a911-5ddbdc8ec214" xsi:nil="true"/>
    <Access_x0020_Point xmlns="18e8cafb-c4b4-40e8-a911-5ddbdc8ec214">1</Access_x0020_Point>
    <Module xmlns="18e8cafb-c4b4-40e8-a911-5ddbdc8ec214">
      <Value>4</Value>
    </Module>
    <Responsible_x0020_Person xmlns="18e8cafb-c4b4-40e8-a911-5ddbdc8ec214">
      <UserInfo>
        <DisplayName/>
        <AccountId xsi:nil="true"/>
        <AccountType/>
      </UserInfo>
    </Responsible_x0020_Person>
    <Do_x0020_not_x0020_display xmlns="18e8cafb-c4b4-40e8-a911-5ddbdc8ec214">false</Do_x0020_not_x0020_display>
    <QRG_x0020_Associated_x0020_with_x0020_Process xmlns="18e8cafb-c4b4-40e8-a911-5ddbdc8ec214" xsi:nil="true"/>
    <References xmlns="18e8cafb-c4b4-40e8-a911-5ddbdc8ec214" xsi:nil="true"/>
    <Link_x0020_to_x003a_ xmlns="18e8cafb-c4b4-40e8-a911-5ddbdc8ec214" xsi:nil="true"/>
    <Course xmlns="18e8cafb-c4b4-40e8-a911-5ddbdc8ec214" xsi:nil="true"/>
    <Workstream xmlns="18e8cafb-c4b4-40e8-a911-5ddbdc8ec214">
      <Value>4</Value>
    </Workstream>
    <T_x002d_Codes xmlns="18e8cafb-c4b4-40e8-a911-5ddbdc8ec214" xsi:nil="true"/>
    <Roles xmlns="18e8cafb-c4b4-40e8-a911-5ddbdc8ec214">
      <Value>48</Value>
    </Roles>
    <Components xmlns="18e8cafb-c4b4-40e8-a911-5ddbdc8ec214">4</Components>
    <Forms_x0020_associated_x0020_with_x0020_Process xmlns="18e8cafb-c4b4-40e8-a911-5ddbdc8ec214" xsi:nil="true"/>
    <Needs_x0020_Information_x0020_Added xmlns="18e8cafb-c4b4-40e8-a911-5ddbdc8ec214">false</Needs_x0020_Information_x0020_Added>
    <Task_x0020_Breakdown_x0020_of_x0020_Info xmlns="18e8cafb-c4b4-40e8-a911-5ddbdc8ec21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C58D119D8D764A9002739676E1835D" ma:contentTypeVersion="26" ma:contentTypeDescription="Create a new document." ma:contentTypeScope="" ma:versionID="32cea3a664bfdd93fd3e391f32dbf99c">
  <xsd:schema xmlns:xsd="http://www.w3.org/2001/XMLSchema" xmlns:xs="http://www.w3.org/2001/XMLSchema" xmlns:p="http://schemas.microsoft.com/office/2006/metadata/properties" xmlns:ns2="18e8cafb-c4b4-40e8-a911-5ddbdc8ec214" xmlns:ns3="62d8df89-6f06-4a1a-9d77-5addc6c58521" targetNamespace="http://schemas.microsoft.com/office/2006/metadata/properties" ma:root="true" ma:fieldsID="a11fa7517962c712345f51049aa00a5e" ns2:_="" ns3:_="">
    <xsd:import namespace="18e8cafb-c4b4-40e8-a911-5ddbdc8ec214"/>
    <xsd:import namespace="62d8df89-6f06-4a1a-9d77-5addc6c58521"/>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T_x002d_Codes" minOccurs="0"/>
                <xsd:element ref="ns2:Workstream" minOccurs="0"/>
                <xsd:element ref="ns2:Workstream_x003a_ID" minOccurs="0"/>
                <xsd:element ref="ns2:Duration_x0020__x0028_video_x0029_" minOccurs="0"/>
                <xsd:element ref="ns2:Do_x0020_not_x0020_display" minOccurs="0"/>
                <xsd:element ref="ns2:Link_x0020_to_x003a_" minOccurs="0"/>
                <xsd:element ref="ns2:Access_x0020_Point" minOccurs="0"/>
                <xsd:element ref="ns2:Module" minOccurs="0"/>
                <xsd:element ref="ns2:Roles" minOccurs="0"/>
                <xsd:element ref="ns2:Description0" minOccurs="0"/>
                <xsd:element ref="ns2:QRG_x0020_Associated_x0020_with_x0020_Process" minOccurs="0"/>
                <xsd:element ref="ns2:References" minOccurs="0"/>
                <xsd:element ref="ns2:Forms_x0020_associated_x0020_with_x0020_Process" minOccurs="0"/>
                <xsd:element ref="ns2:Task_x0020_breakdown" minOccurs="0"/>
                <xsd:element ref="ns2:Needs_x0020_Information_x0020_Added" minOccurs="0"/>
                <xsd:element ref="ns2:Task_x0020_Breakdown_x0020_of_x0020_Info"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8cafb-c4b4-40e8-a911-5ddbdc8ec214" elementFormDefault="qualified">
    <xsd:import namespace="http://schemas.microsoft.com/office/2006/documentManagement/types"/>
    <xsd:import namespace="http://schemas.microsoft.com/office/infopath/2007/PartnerControls"/>
    <xsd:element name="Course" ma:index="4" nillable="true" ma:displayName="Course" ma:list="{3bcc7f01-bb1b-4157-a9ed-0bde613bd17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5" nillable="true" ma:displayName="Course:Course Code" ma:list="{3bcc7f01-bb1b-4157-a9ed-0bde613bd17e}" ma:internalName="Course_x003a_Course_x0020_Code" ma:readOnly="true" ma:showField="_x006a_025" ma:web="62d8df89-6f06-4a1a-9d77-5addc6c58521">
      <xsd:complexType>
        <xsd:complexContent>
          <xsd:extension base="dms:MultiChoiceLookup">
            <xsd:sequence>
              <xsd:element name="Value" type="dms:Lookup" maxOccurs="unbounded" minOccurs="0" nillable="true"/>
            </xsd:sequence>
          </xsd:extension>
        </xsd:complexContent>
      </xsd:complexType>
    </xsd:element>
    <xsd:element name="Components" ma:index="6" nillable="true" ma:displayName="Component Type" ma:list="{1e50f328-94fb-47f8-bbfd-bd3ba14e2e2d}" ma:internalName="Components" ma:readOnly="false" ma:showField="Title">
      <xsd:simpleType>
        <xsd:restriction base="dms:Lookup"/>
      </xsd:simpleType>
    </xsd:element>
    <xsd:element name="Components_x003a_ID" ma:index="7" nillable="true" ma:displayName="Components:ID" ma:list="{1e50f328-94fb-47f8-bbfd-bd3ba14e2e2d}" ma:internalName="Components_x003a_ID" ma:readOnly="true" ma:showField="ID" ma:web="62d8df89-6f06-4a1a-9d77-5addc6c58521">
      <xsd:simpleType>
        <xsd:restriction base="dms:Lookup"/>
      </xsd:simpleType>
    </xsd:element>
    <xsd:element name="Responsible_x0020_Person" ma:index="8"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2d_Codes" ma:index="9" nillable="true" ma:displayName="T-Codes" ma:list="{1f3f15e0-6615-4ee7-8960-96d3cf64731a}"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0" nillable="true" ma:displayName="Workstream" ma:list="{690697b0-32cb-4d8a-9392-41c5abd7fded}" ma:internalName="Workstream" ma:readOnly="false"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1" nillable="true" ma:displayName="Workstream:ID" ma:list="{690697b0-32cb-4d8a-9392-41c5abd7fded}" ma:internalName="Workstream_x003a_ID" ma:readOnly="true" ma:showField="ID" ma:web="62d8df89-6f06-4a1a-9d77-5addc6c58521">
      <xsd:complexType>
        <xsd:complexContent>
          <xsd:extension base="dms:MultiChoiceLookup">
            <xsd:sequence>
              <xsd:element name="Value" type="dms:Lookup" maxOccurs="unbounded" minOccurs="0" nillable="true"/>
            </xsd:sequence>
          </xsd:extension>
        </xsd:complexContent>
      </xsd:complexType>
    </xsd:element>
    <xsd:element name="Duration_x0020__x0028_video_x0029_" ma:index="12" nillable="true" ma:displayName="Duration (video)" ma:internalName="Duration_x0020__x0028_video_x0029_" ma:readOnly="false">
      <xsd:simpleType>
        <xsd:restriction base="dms:Text">
          <xsd:maxLength value="255"/>
        </xsd:restriction>
      </xsd:simpleType>
    </xsd:element>
    <xsd:element name="Do_x0020_not_x0020_display" ma:index="13" nillable="true" ma:displayName="Do not display" ma:default="0" ma:description="If you don't want it to show up mark it with a yes, else leave it as no" ma:internalName="Do_x0020_not_x0020_display" ma:readOnly="false">
      <xsd:simpleType>
        <xsd:restriction base="dms:Boolean"/>
      </xsd:simpleType>
    </xsd:element>
    <xsd:element name="Link_x0020_to_x003a_" ma:index="14" nillable="true" ma:displayName="Link to associated material" ma:internalName="Link_x0020_to_x003a_" ma:readOnly="false">
      <xsd:simpleType>
        <xsd:restriction base="dms:Text">
          <xsd:maxLength value="255"/>
        </xsd:restriction>
      </xsd:simpleType>
    </xsd:element>
    <xsd:element name="Access_x0020_Point" ma:index="15" nillable="true" ma:displayName="Access Point" ma:list="{dbb1fe34-5584-4ce9-8f91-2a4785d6258a}" ma:internalName="Access_x0020_Point" ma:readOnly="false" ma:showField="Title">
      <xsd:simpleType>
        <xsd:restriction base="dms:Lookup"/>
      </xsd:simpleType>
    </xsd:element>
    <xsd:element name="Module" ma:index="16" nillable="true" ma:displayName="Module" ma:list="{a335724f-6bf5-42aa-925b-4a0b183dbda1}" ma:internalName="Modu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s" ma:index="17" nillable="true" ma:displayName="Roles" ma:list="{ef1279a0-f614-471c-8ada-14845f8f4fb1}"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18" nillable="true" ma:displayName="Description" ma:internalName="Description0" ma:readOnly="false">
      <xsd:simpleType>
        <xsd:restriction base="dms:Note">
          <xsd:maxLength value="255"/>
        </xsd:restriction>
      </xsd:simpleType>
    </xsd:element>
    <xsd:element name="QRG_x0020_Associated_x0020_with_x0020_Process" ma:index="19" nillable="true" ma:displayName="QRGs associated" ma:list="{18e8cafb-c4b4-40e8-a911-5ddbdc8ec214}" ma:internalName="QRG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ferences" ma:index="20" nillable="true" ma:displayName="References" ma:internalName="References" ma:readOnly="false">
      <xsd:simpleType>
        <xsd:restriction base="dms:Note">
          <xsd:maxLength value="255"/>
        </xsd:restriction>
      </xsd:simpleType>
    </xsd:element>
    <xsd:element name="Forms_x0020_associated_x0020_with_x0020_Process" ma:index="21" nillable="true" ma:displayName="Forms associated" ma:list="{18e8cafb-c4b4-40e8-a911-5ddbdc8ec214}" ma:internalName="Forms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ask_x0020_breakdown" ma:index="22" nillable="true" ma:displayName="Task breakdown" ma:internalName="Task_x0020_breakdown" ma:readOnly="false">
      <xsd:complexType>
        <xsd:complexContent>
          <xsd:extension base="dms:MultiChoice">
            <xsd:sequence>
              <xsd:element name="Value" maxOccurs="unbounded" minOccurs="0" nillable="true">
                <xsd:simpleType>
                  <xsd:restriction base="dms:Choice">
                    <xsd:enumeration value="Additional Payments and Overloads"/>
                    <xsd:enumeration value="Business Support"/>
                    <xsd:enumeration value="Change in Duty"/>
                    <xsd:enumeration value="Contracts"/>
                    <xsd:enumeration value="Changing Employee Information – work schedules, time profiles, compensation manager, change in duty, titles"/>
                    <xsd:enumeration value="Cost Distribution"/>
                    <xsd:enumeration value="Department and Position Changes"/>
                    <xsd:enumeration value="Department Changes"/>
                    <xsd:enumeration value="Direct Hires"/>
                    <xsd:enumeration value="Employee Data Changes - Approvals"/>
                    <xsd:enumeration value="Employee Data Changes and FY/AY Reclassifications"/>
                    <xsd:enumeration value="Faculty, Lecturer, Post Doc Appointments"/>
                    <xsd:enumeration value="I9 Compliance Reports"/>
                    <xsd:enumeration value="I9 Email Notifications and Passwords"/>
                    <xsd:enumeration value="I9 E-Verify Outage"/>
                    <xsd:enumeration value="I9 Guides"/>
                    <xsd:enumeration value="I9 New Hire Data Verification"/>
                    <xsd:enumeration value="I9 Paper Form"/>
                    <xsd:enumeration value="I9 Reverification"/>
                    <xsd:enumeration value="I9 Term/Rehire Processes"/>
                    <xsd:enumeration value="I9 Virtual Processes"/>
                    <xsd:enumeration value="Job Changes, Demotions, Promotions"/>
                    <xsd:enumeration value="Job Changes, Demotions, Promotions - Approvals"/>
                    <xsd:enumeration value="Mass Changes"/>
                    <xsd:enumeration value="Overpayments"/>
                    <xsd:enumeration value="Pay Changes"/>
                    <xsd:enumeration value="Pay Processes and References"/>
                    <xsd:enumeration value="Payroll"/>
                    <xsd:enumeration value="Position Changes"/>
                    <xsd:enumeration value="Reporting"/>
                    <xsd:enumeration value="Templates"/>
                    <xsd:enumeration value="Terminations"/>
                    <xsd:enumeration value="Timekeeping"/>
                  </xsd:restriction>
                </xsd:simpleType>
              </xsd:element>
            </xsd:sequence>
          </xsd:extension>
        </xsd:complexContent>
      </xsd:complexType>
    </xsd:element>
    <xsd:element name="Needs_x0020_Information_x0020_Added" ma:index="23" nillable="true" ma:displayName="Needs Information Added" ma:default="0" ma:internalName="Needs_x0020_Information_x0020_Added" ma:readOnly="false">
      <xsd:simpleType>
        <xsd:restriction base="dms:Boolean"/>
      </xsd:simpleType>
    </xsd:element>
    <xsd:element name="Task_x0020_Breakdown_x0020_of_x0020_Info" ma:index="24" nillable="true" ma:displayName="Task Breakdown of Info" ma:list="{223a957a-7765-4504-90a6-289ca5488f0f}" ma:internalName="Task_x0020_Breakdown_x0020_of_x0020_Info"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d8df89-6f06-4a1a-9d77-5addc6c58521"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2.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3.xml><?xml version="1.0" encoding="utf-8"?>
<ds:datastoreItem xmlns:ds="http://schemas.openxmlformats.org/officeDocument/2006/customXml" ds:itemID="{9BAC4E76-B744-4A18-9ABF-BF318F81EEBC}">
  <ds:schemaRefs>
    <ds:schemaRef ds:uri="http://schemas.openxmlformats.org/officeDocument/2006/bibliography"/>
  </ds:schemaRefs>
</ds:datastoreItem>
</file>

<file path=customXml/itemProps4.xml><?xml version="1.0" encoding="utf-8"?>
<ds:datastoreItem xmlns:ds="http://schemas.openxmlformats.org/officeDocument/2006/customXml" ds:itemID="{9859EA30-835A-4B51-AAA9-0C45AAA399BA}">
  <ds:schemaRefs>
    <ds:schemaRef ds:uri="http://purl.org/dc/elements/1.1/"/>
    <ds:schemaRef ds:uri="http://schemas.microsoft.com/office/2006/metadata/properties"/>
    <ds:schemaRef ds:uri="http://schemas.openxmlformats.org/package/2006/metadata/core-properties"/>
    <ds:schemaRef ds:uri="102a4f33-3156-4446-b669-59e9fb309275"/>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18e8cafb-c4b4-40e8-a911-5ddbdc8ec214"/>
  </ds:schemaRefs>
</ds:datastoreItem>
</file>

<file path=customXml/itemProps5.xml><?xml version="1.0" encoding="utf-8"?>
<ds:datastoreItem xmlns:ds="http://schemas.openxmlformats.org/officeDocument/2006/customXml" ds:itemID="{DB76AD7B-9884-4230-8B9D-C870B0D19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8cafb-c4b4-40e8-a911-5ddbdc8ec214"/>
    <ds:schemaRef ds:uri="62d8df89-6f06-4a1a-9d77-5addc6c58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Salary Control for Executive Reviewers</vt:lpstr>
    </vt:vector>
  </TitlesOfParts>
  <Company>Purdue University</Company>
  <LinksUpToDate>false</LinksUpToDate>
  <CharactersWithSpaces>6306</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Salary Control for Executive Reviewers</dc:title>
  <dc:creator>Sommer, Chance R</dc:creator>
  <cp:lastModifiedBy>Bryant, Cindy M</cp:lastModifiedBy>
  <cp:revision>16</cp:revision>
  <cp:lastPrinted>2018-03-29T14:32:00Z</cp:lastPrinted>
  <dcterms:created xsi:type="dcterms:W3CDTF">2019-03-19T14:49:00Z</dcterms:created>
  <dcterms:modified xsi:type="dcterms:W3CDTF">2023-06-27T12:44:00Z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0x01010022C58D119D8D764A9002739676E1835D</vt:lpwstr>
  </property>
  <property fmtid="{D5CDD505-2E9C-101B-9397-08002B2CF9AE}" pid="6" name="_ExtendedDescription">
    <vt:lpwstr>Outlines the Salary Control process. In this step, budget is allocated for the purposes of granting employee merit increases, and this budget is strategically distributed.</vt:lpwstr>
  </property>
  <property fmtid="{D5CDD505-2E9C-101B-9397-08002B2CF9AE}" pid="7" name="MSIP_Label_4044bd30-2ed7-4c9d-9d12-46200872a97b_Enabled">
    <vt:lpwstr>true</vt:lpwstr>
  </property>
  <property fmtid="{D5CDD505-2E9C-101B-9397-08002B2CF9AE}" pid="8" name="MSIP_Label_4044bd30-2ed7-4c9d-9d12-46200872a97b_SetDate">
    <vt:lpwstr>2023-06-27T12:44:13Z</vt:lpwstr>
  </property>
  <property fmtid="{D5CDD505-2E9C-101B-9397-08002B2CF9AE}" pid="9" name="MSIP_Label_4044bd30-2ed7-4c9d-9d12-46200872a97b_Method">
    <vt:lpwstr>Standard</vt:lpwstr>
  </property>
  <property fmtid="{D5CDD505-2E9C-101B-9397-08002B2CF9AE}" pid="10" name="MSIP_Label_4044bd30-2ed7-4c9d-9d12-46200872a97b_Name">
    <vt:lpwstr>defa4170-0d19-0005-0004-bc88714345d2</vt:lpwstr>
  </property>
  <property fmtid="{D5CDD505-2E9C-101B-9397-08002B2CF9AE}" pid="11" name="MSIP_Label_4044bd30-2ed7-4c9d-9d12-46200872a97b_SiteId">
    <vt:lpwstr>4130bd39-7c53-419c-b1e5-8758d6d63f21</vt:lpwstr>
  </property>
  <property fmtid="{D5CDD505-2E9C-101B-9397-08002B2CF9AE}" pid="12" name="MSIP_Label_4044bd30-2ed7-4c9d-9d12-46200872a97b_ActionId">
    <vt:lpwstr>9c8b4bb6-d8a9-4e87-9d16-3a5581a69ca5</vt:lpwstr>
  </property>
  <property fmtid="{D5CDD505-2E9C-101B-9397-08002B2CF9AE}" pid="13" name="MSIP_Label_4044bd30-2ed7-4c9d-9d12-46200872a97b_ContentBits">
    <vt:lpwstr>0</vt:lpwstr>
  </property>
</Properties>
</file>